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3F9BFD7E" w:rsidR="00335D84" w:rsidRPr="00841BCD" w:rsidRDefault="00335D84" w:rsidP="006D05A8">
      <w:pPr>
        <w:widowControl w:val="0"/>
        <w:tabs>
          <w:tab w:val="right" w:pos="9639"/>
        </w:tabs>
        <w:spacing w:after="100" w:afterAutospacing="1"/>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w:t>
      </w:r>
      <w:r w:rsidR="00C116DD">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6E3E69" w:rsidRPr="006E3E69">
        <w:rPr>
          <w:rFonts w:ascii="Arial" w:eastAsia="SimSun" w:hAnsi="Arial"/>
          <w:b/>
          <w:bCs/>
          <w:sz w:val="24"/>
          <w:lang w:eastAsia="ja-JP"/>
        </w:rPr>
        <w:t>R4-2111539</w:t>
      </w:r>
      <w:bookmarkStart w:id="4" w:name="_GoBack"/>
      <w:bookmarkEnd w:id="4"/>
    </w:p>
    <w:p w14:paraId="2FE61A3D" w14:textId="25497023" w:rsidR="00335D84" w:rsidRPr="00841BCD" w:rsidRDefault="00335D84" w:rsidP="006D05A8">
      <w:pPr>
        <w:widowControl w:val="0"/>
        <w:tabs>
          <w:tab w:val="right" w:pos="9639"/>
        </w:tabs>
        <w:spacing w:after="100" w:afterAutospacing="1"/>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w:t>
      </w:r>
      <w:r w:rsidR="00C116DD">
        <w:rPr>
          <w:rFonts w:ascii="Arial" w:eastAsia="SimSun" w:hAnsi="Arial"/>
          <w:b/>
          <w:sz w:val="24"/>
        </w:rPr>
        <w:t>9</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w:t>
      </w:r>
      <w:r w:rsidR="00C116DD">
        <w:rPr>
          <w:rFonts w:ascii="Arial" w:eastAsia="SimSun" w:hAnsi="Arial"/>
          <w:b/>
          <w:sz w:val="24"/>
        </w:rPr>
        <w:t>7</w:t>
      </w:r>
      <w:r w:rsidR="008A1851" w:rsidRPr="008A1851">
        <w:rPr>
          <w:rFonts w:ascii="Arial" w:eastAsia="SimSun" w:hAnsi="Arial"/>
          <w:b/>
          <w:sz w:val="24"/>
          <w:vertAlign w:val="superscript"/>
        </w:rPr>
        <w:t>th</w:t>
      </w:r>
      <w:r w:rsidR="008A1851">
        <w:rPr>
          <w:rFonts w:ascii="Arial" w:eastAsia="SimSun" w:hAnsi="Arial"/>
          <w:b/>
          <w:sz w:val="24"/>
        </w:rPr>
        <w:t xml:space="preserve"> </w:t>
      </w:r>
      <w:r w:rsidR="00C116DD">
        <w:rPr>
          <w:rFonts w:ascii="Arial" w:eastAsia="SimSun" w:hAnsi="Arial"/>
          <w:b/>
          <w:bCs/>
          <w:noProof/>
          <w:sz w:val="24"/>
          <w:lang w:eastAsia="zh-CN"/>
        </w:rPr>
        <w:t>May</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rsidP="006D05A8">
      <w:pPr>
        <w:spacing w:after="100" w:afterAutospacing="1"/>
        <w:rPr>
          <w:rFonts w:ascii="Arial" w:hAnsi="Arial" w:cs="Arial"/>
        </w:rPr>
      </w:pPr>
    </w:p>
    <w:p w14:paraId="0910A0FF" w14:textId="63823FDA" w:rsidR="00F6297A" w:rsidRDefault="00F6297A" w:rsidP="006D05A8">
      <w:pPr>
        <w:spacing w:after="100" w:afterAutospacing="1"/>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01533">
        <w:rPr>
          <w:rFonts w:ascii="Arial" w:hAnsi="Arial" w:cs="Arial"/>
          <w:b/>
          <w:sz w:val="22"/>
          <w:szCs w:val="22"/>
        </w:rPr>
        <w:t>Transient Period Capability Measurements</w:t>
      </w:r>
    </w:p>
    <w:p w14:paraId="3155ED9A" w14:textId="2AF2DCF8" w:rsidR="00D27D6D" w:rsidRDefault="00D27D6D" w:rsidP="006D05A8">
      <w:pPr>
        <w:spacing w:after="100" w:afterAutospacing="1"/>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p>
    <w:p w14:paraId="6FC2501C" w14:textId="00B191B2" w:rsidR="00D27D6D" w:rsidRPr="00335D84" w:rsidRDefault="00D27D6D" w:rsidP="006D05A8">
      <w:pPr>
        <w:spacing w:after="100" w:afterAutospacing="1"/>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6D05A8" w:rsidRPr="006D05A8">
        <w:rPr>
          <w:rFonts w:ascii="Arial" w:hAnsi="Arial" w:cs="Arial"/>
          <w:b/>
          <w:sz w:val="22"/>
          <w:szCs w:val="22"/>
        </w:rPr>
        <w:t>6.7.2 Others [TEI16]</w:t>
      </w:r>
    </w:p>
    <w:p w14:paraId="0C883BB6" w14:textId="126FE2E8" w:rsidR="00D27D6D" w:rsidRPr="00335D84" w:rsidRDefault="00D27D6D" w:rsidP="006D05A8">
      <w:pPr>
        <w:spacing w:after="100" w:afterAutospacing="1"/>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356BFADF" w14:textId="532E7656" w:rsidR="00DA08B2" w:rsidRDefault="00B01533" w:rsidP="002E4AB9">
      <w:pPr>
        <w:overflowPunct/>
        <w:autoSpaceDE/>
        <w:autoSpaceDN/>
        <w:adjustRightInd/>
        <w:spacing w:after="0"/>
        <w:jc w:val="both"/>
        <w:textAlignment w:val="center"/>
        <w:rPr>
          <w:lang w:val="en-US" w:eastAsia="fi-FI"/>
        </w:rPr>
      </w:pPr>
      <w:r w:rsidRPr="00B01533">
        <w:rPr>
          <w:lang w:val="en-US" w:eastAsia="fi-FI"/>
        </w:rPr>
        <w:t>At RAN4#9</w:t>
      </w:r>
      <w:r>
        <w:rPr>
          <w:lang w:val="en-US" w:eastAsia="fi-FI"/>
        </w:rPr>
        <w:t>8</w:t>
      </w:r>
      <w:r w:rsidRPr="00B01533">
        <w:rPr>
          <w:lang w:val="en-US" w:eastAsia="fi-FI"/>
        </w:rPr>
        <w:t xml:space="preserve">-e, </w:t>
      </w:r>
      <w:r>
        <w:rPr>
          <w:lang w:val="en-US" w:eastAsia="fi-FI"/>
        </w:rPr>
        <w:t xml:space="preserve">transient period capability EVM requirements for NR operation in FR1 </w:t>
      </w:r>
      <w:r w:rsidR="00FB1985">
        <w:rPr>
          <w:lang w:val="en-US" w:eastAsia="fi-FI"/>
        </w:rPr>
        <w:t>were</w:t>
      </w:r>
      <w:r>
        <w:rPr>
          <w:lang w:val="en-US" w:eastAsia="fi-FI"/>
        </w:rPr>
        <w:t xml:space="preserve"> agreed </w:t>
      </w:r>
      <w:r w:rsidR="00FB1985">
        <w:rPr>
          <w:lang w:val="en-US" w:eastAsia="fi-FI"/>
        </w:rPr>
        <w:t xml:space="preserve">upon </w:t>
      </w:r>
      <w:r>
        <w:rPr>
          <w:lang w:val="en-US" w:eastAsia="fi-FI"/>
        </w:rPr>
        <w:t xml:space="preserve">in Change Request </w:t>
      </w:r>
      <w:r w:rsidRPr="00DD5A21">
        <w:rPr>
          <w:lang w:val="en-US" w:eastAsia="fi-FI"/>
        </w:rPr>
        <w:t xml:space="preserve">[1]. It was agreed to adopt transient periods that are </w:t>
      </w:r>
      <w:r w:rsidR="004B487A" w:rsidRPr="00DD5A21">
        <w:rPr>
          <w:lang w:val="en-US" w:eastAsia="fi-FI"/>
        </w:rPr>
        <w:t>asymmetrically</w:t>
      </w:r>
      <w:r w:rsidRPr="00DD5A21">
        <w:rPr>
          <w:lang w:val="en-US" w:eastAsia="fi-FI"/>
        </w:rPr>
        <w:t xml:space="preserve"> centered relative to the slot/symbol boundaries </w:t>
      </w:r>
      <w:r w:rsidR="00771EED" w:rsidRPr="00DD5A21">
        <w:rPr>
          <w:lang w:val="en-US" w:eastAsia="fi-FI"/>
        </w:rPr>
        <w:t xml:space="preserve">to </w:t>
      </w:r>
      <w:r w:rsidRPr="00DD5A21">
        <w:rPr>
          <w:lang w:val="en-US" w:eastAsia="fi-FI"/>
        </w:rPr>
        <w:t xml:space="preserve">account for </w:t>
      </w:r>
      <w:proofErr w:type="spellStart"/>
      <w:r w:rsidRPr="00DD5A21">
        <w:rPr>
          <w:lang w:val="en-US" w:eastAsia="fi-FI"/>
        </w:rPr>
        <w:t>gNb</w:t>
      </w:r>
      <w:proofErr w:type="spellEnd"/>
      <w:r w:rsidRPr="00DD5A21">
        <w:rPr>
          <w:lang w:val="en-US" w:eastAsia="fi-FI"/>
        </w:rPr>
        <w:t xml:space="preserve"> demodulation considerations, including UE timing error and the effect of RF multipaths. The start of the transient period is specified by parameter “</w:t>
      </w:r>
      <w:proofErr w:type="spellStart"/>
      <w:r w:rsidRPr="00DD5A21">
        <w:rPr>
          <w:lang w:val="en-US" w:eastAsia="fi-FI"/>
        </w:rPr>
        <w:t>tpstart</w:t>
      </w:r>
      <w:proofErr w:type="spellEnd"/>
      <w:r w:rsidR="00FB1985">
        <w:rPr>
          <w:lang w:val="en-US" w:eastAsia="fi-FI"/>
        </w:rPr>
        <w:t>,</w:t>
      </w:r>
      <w:r w:rsidRPr="00DD5A21">
        <w:rPr>
          <w:lang w:val="en-US" w:eastAsia="fi-FI"/>
        </w:rPr>
        <w:t xml:space="preserve">” a concept we </w:t>
      </w:r>
      <w:r w:rsidR="00B2243B" w:rsidRPr="00DD5A21">
        <w:rPr>
          <w:lang w:val="en-US" w:eastAsia="fi-FI"/>
        </w:rPr>
        <w:t>proposed</w:t>
      </w:r>
      <w:r w:rsidRPr="00DD5A21">
        <w:rPr>
          <w:lang w:val="en-US" w:eastAsia="fi-FI"/>
        </w:rPr>
        <w:t xml:space="preserve"> during e-mail thread discussions at RAN4#96-e [2]. </w:t>
      </w:r>
      <w:r w:rsidR="00F8711A" w:rsidRPr="00DD5A21">
        <w:rPr>
          <w:lang w:val="en-US" w:eastAsia="fi-FI"/>
        </w:rPr>
        <w:t>At</w:t>
      </w:r>
      <w:r w:rsidR="00F8711A">
        <w:rPr>
          <w:lang w:val="en-US" w:eastAsia="fi-FI"/>
        </w:rPr>
        <w:t xml:space="preserve"> RAN4#98, we</w:t>
      </w:r>
      <w:r w:rsidR="00534DD2">
        <w:rPr>
          <w:lang w:val="en-US" w:eastAsia="fi-FI"/>
        </w:rPr>
        <w:t xml:space="preserve"> asked to place ‘</w:t>
      </w:r>
      <w:proofErr w:type="spellStart"/>
      <w:r w:rsidR="00534DD2">
        <w:rPr>
          <w:lang w:val="en-US" w:eastAsia="fi-FI"/>
        </w:rPr>
        <w:t>tpstart</w:t>
      </w:r>
      <w:proofErr w:type="spellEnd"/>
      <w:r w:rsidR="00534DD2">
        <w:rPr>
          <w:lang w:val="en-US" w:eastAsia="fi-FI"/>
        </w:rPr>
        <w:t xml:space="preserve">’ values in brackets due to concerns that some values may lead to EVM degradation induced by WOLA effect. </w:t>
      </w:r>
      <w:r w:rsidRPr="00B01533">
        <w:rPr>
          <w:lang w:val="en-US" w:eastAsia="fi-FI"/>
        </w:rPr>
        <w:t>In this contribution, we present measurement</w:t>
      </w:r>
      <w:r w:rsidR="002E4AB9">
        <w:rPr>
          <w:lang w:val="en-US" w:eastAsia="fi-FI"/>
        </w:rPr>
        <w:t xml:space="preserve"> results</w:t>
      </w:r>
      <w:r w:rsidRPr="00B01533">
        <w:rPr>
          <w:lang w:val="en-US" w:eastAsia="fi-FI"/>
        </w:rPr>
        <w:t xml:space="preserve"> </w:t>
      </w:r>
      <w:r w:rsidR="002E4AB9">
        <w:rPr>
          <w:lang w:val="en-US" w:eastAsia="fi-FI"/>
        </w:rPr>
        <w:t>which</w:t>
      </w:r>
      <w:r w:rsidRPr="00B01533">
        <w:rPr>
          <w:lang w:val="en-US" w:eastAsia="fi-FI"/>
        </w:rPr>
        <w:t xml:space="preserve"> confirm </w:t>
      </w:r>
      <w:r w:rsidR="00771EED">
        <w:rPr>
          <w:lang w:val="en-US" w:eastAsia="fi-FI"/>
        </w:rPr>
        <w:t>these concerns</w:t>
      </w:r>
      <w:r w:rsidR="00534DD2">
        <w:rPr>
          <w:lang w:val="en-US" w:eastAsia="fi-FI"/>
        </w:rPr>
        <w:t xml:space="preserve">. </w:t>
      </w:r>
      <w:r w:rsidRPr="00B01533">
        <w:rPr>
          <w:lang w:val="en-US" w:eastAsia="fi-FI"/>
        </w:rPr>
        <w:t>We the</w:t>
      </w:r>
      <w:r w:rsidR="00534DD2">
        <w:rPr>
          <w:lang w:val="en-US" w:eastAsia="fi-FI"/>
        </w:rPr>
        <w:t xml:space="preserve">refore propose minor </w:t>
      </w:r>
      <w:r w:rsidR="00F8711A">
        <w:rPr>
          <w:lang w:val="en-US" w:eastAsia="fi-FI"/>
        </w:rPr>
        <w:t>‘</w:t>
      </w:r>
      <w:proofErr w:type="spellStart"/>
      <w:r w:rsidR="00534DD2">
        <w:rPr>
          <w:lang w:val="en-US" w:eastAsia="fi-FI"/>
        </w:rPr>
        <w:t>tpstart</w:t>
      </w:r>
      <w:proofErr w:type="spellEnd"/>
      <w:r w:rsidR="00F8711A">
        <w:rPr>
          <w:lang w:val="en-US" w:eastAsia="fi-FI"/>
        </w:rPr>
        <w:t>’</w:t>
      </w:r>
      <w:r w:rsidR="00534DD2">
        <w:rPr>
          <w:lang w:val="en-US" w:eastAsia="fi-FI"/>
        </w:rPr>
        <w:t xml:space="preserve"> adjustments to eliminate</w:t>
      </w:r>
      <w:r w:rsidR="002E4AB9">
        <w:rPr>
          <w:lang w:val="en-US" w:eastAsia="fi-FI"/>
        </w:rPr>
        <w:t xml:space="preserve"> or minimize the</w:t>
      </w:r>
      <w:r w:rsidR="00534DD2">
        <w:rPr>
          <w:lang w:val="en-US" w:eastAsia="fi-FI"/>
        </w:rPr>
        <w:t xml:space="preserve"> WOLA</w:t>
      </w:r>
      <w:r w:rsidR="002E4AB9">
        <w:rPr>
          <w:lang w:val="en-US" w:eastAsia="fi-FI"/>
        </w:rPr>
        <w:t xml:space="preserve"> induced EVM degradation</w:t>
      </w:r>
      <w:r w:rsidR="00771EED">
        <w:rPr>
          <w:lang w:val="en-US" w:eastAsia="fi-FI"/>
        </w:rPr>
        <w:t>s</w:t>
      </w:r>
      <w:r w:rsidR="00534DD2">
        <w:rPr>
          <w:lang w:val="en-US" w:eastAsia="fi-FI"/>
        </w:rPr>
        <w:t xml:space="preserve">. We also propose </w:t>
      </w:r>
      <w:r w:rsidR="00F8711A">
        <w:rPr>
          <w:lang w:val="en-US" w:eastAsia="fi-FI"/>
        </w:rPr>
        <w:t>a</w:t>
      </w:r>
      <w:r w:rsidR="00534DD2">
        <w:rPr>
          <w:lang w:val="en-US" w:eastAsia="fi-FI"/>
        </w:rPr>
        <w:t xml:space="preserve"> </w:t>
      </w:r>
      <w:r w:rsidR="00F8711A">
        <w:rPr>
          <w:lang w:val="en-US" w:eastAsia="fi-FI"/>
        </w:rPr>
        <w:t>typo</w:t>
      </w:r>
      <w:r w:rsidR="00771EED">
        <w:rPr>
          <w:lang w:val="en-US" w:eastAsia="fi-FI"/>
        </w:rPr>
        <w:t xml:space="preserve"> correction</w:t>
      </w:r>
      <w:r w:rsidR="00534DD2">
        <w:rPr>
          <w:lang w:val="en-US" w:eastAsia="fi-FI"/>
        </w:rPr>
        <w:t xml:space="preserve"> for the definition of “</w:t>
      </w:r>
      <w:proofErr w:type="spellStart"/>
      <w:r w:rsidR="00534DD2">
        <w:rPr>
          <w:lang w:val="en-US" w:eastAsia="fi-FI"/>
        </w:rPr>
        <w:t>EVMafter</w:t>
      </w:r>
      <w:proofErr w:type="spellEnd"/>
      <w:r w:rsidR="00534DD2">
        <w:rPr>
          <w:lang w:val="en-US" w:eastAsia="fi-FI"/>
        </w:rPr>
        <w:t>” for 7</w:t>
      </w:r>
      <w:r w:rsidR="00534DD2">
        <w:rPr>
          <w:lang w:val="en-US" w:eastAsia="fi-FI"/>
        </w:rPr>
        <w:sym w:font="Symbol" w:char="F06D"/>
      </w:r>
      <w:r w:rsidR="00534DD2">
        <w:rPr>
          <w:lang w:val="en-US" w:eastAsia="fi-FI"/>
        </w:rPr>
        <w:t>s capable UEs.</w:t>
      </w:r>
    </w:p>
    <w:p w14:paraId="24E03160" w14:textId="02955D80" w:rsidR="003A079C" w:rsidRPr="0050361C" w:rsidRDefault="0050361C" w:rsidP="00E41934">
      <w:pPr>
        <w:pStyle w:val="Heading2"/>
        <w:spacing w:after="0"/>
        <w:rPr>
          <w:rStyle w:val="NMPHeading1Char1"/>
        </w:rPr>
      </w:pPr>
      <w:bookmarkStart w:id="5" w:name="_Toc42512456"/>
      <w:bookmarkStart w:id="6" w:name="_Toc46352949"/>
      <w:bookmarkStart w:id="7" w:name="_Toc49772668"/>
      <w:r w:rsidRPr="0050361C">
        <w:rPr>
          <w:rStyle w:val="NMPHeading1Char1"/>
        </w:rPr>
        <w:t>2</w:t>
      </w:r>
      <w:r w:rsidR="003A079C" w:rsidRPr="0050361C">
        <w:rPr>
          <w:rStyle w:val="NMPHeading1Char1"/>
          <w:rFonts w:hint="eastAsia"/>
        </w:rPr>
        <w:tab/>
      </w:r>
      <w:bookmarkEnd w:id="5"/>
      <w:bookmarkEnd w:id="6"/>
      <w:bookmarkEnd w:id="7"/>
      <w:r w:rsidRPr="0050361C">
        <w:rPr>
          <w:rStyle w:val="NMPHeading1Char1"/>
          <w:rFonts w:eastAsia="MS Mincho"/>
        </w:rPr>
        <w:t>Discussion</w:t>
      </w:r>
    </w:p>
    <w:p w14:paraId="47D3073E" w14:textId="48BF8F77" w:rsidR="003A079C" w:rsidRDefault="0050361C" w:rsidP="00E41934">
      <w:pPr>
        <w:pStyle w:val="Heading3"/>
        <w:spacing w:after="0"/>
      </w:pPr>
      <w:bookmarkStart w:id="8" w:name="_Toc46352950"/>
      <w:r>
        <w:t>2</w:t>
      </w:r>
      <w:r w:rsidR="003A079C">
        <w:t>.</w:t>
      </w:r>
      <w:r w:rsidR="003A079C" w:rsidRPr="00AF0B93">
        <w:rPr>
          <w:rFonts w:hint="eastAsia"/>
        </w:rPr>
        <w:t>1</w:t>
      </w:r>
      <w:r w:rsidR="003A079C" w:rsidRPr="00AF0B93">
        <w:tab/>
      </w:r>
      <w:bookmarkEnd w:id="8"/>
      <w:r w:rsidRPr="0050361C">
        <w:t xml:space="preserve">EVM </w:t>
      </w:r>
      <w:r w:rsidR="00971A40">
        <w:t>D</w:t>
      </w:r>
      <w:r w:rsidRPr="0050361C">
        <w:t xml:space="preserve">efinition for </w:t>
      </w:r>
      <w:r w:rsidR="00971A40">
        <w:t>R</w:t>
      </w:r>
      <w:r w:rsidRPr="0050361C">
        <w:t xml:space="preserve">eported </w:t>
      </w:r>
      <w:r w:rsidR="00971A40">
        <w:t>T</w:t>
      </w:r>
      <w:r w:rsidRPr="0050361C">
        <w:t xml:space="preserve">ransient </w:t>
      </w:r>
      <w:r w:rsidR="00971A40" w:rsidRPr="00DD5A21">
        <w:t>P</w:t>
      </w:r>
      <w:r w:rsidRPr="00DD5A21">
        <w:t>eriod [1]</w:t>
      </w:r>
    </w:p>
    <w:p w14:paraId="0A98CE53" w14:textId="2E1C6714" w:rsidR="0050361C" w:rsidRPr="0050361C" w:rsidRDefault="0050361C" w:rsidP="0050361C">
      <w:pPr>
        <w:rPr>
          <w:rFonts w:eastAsia="MS Mincho"/>
        </w:rPr>
      </w:pPr>
      <w:r>
        <w:rPr>
          <w:rFonts w:eastAsia="MS Mincho"/>
        </w:rPr>
        <w:t>Table 1 below summari</w:t>
      </w:r>
      <w:r w:rsidR="00507E71">
        <w:rPr>
          <w:rFonts w:eastAsia="MS Mincho"/>
        </w:rPr>
        <w:t>z</w:t>
      </w:r>
      <w:r>
        <w:rPr>
          <w:rFonts w:eastAsia="MS Mincho"/>
        </w:rPr>
        <w:t>es the</w:t>
      </w:r>
      <w:r w:rsidR="00EB1C4A">
        <w:rPr>
          <w:rFonts w:eastAsia="MS Mincho"/>
        </w:rPr>
        <w:t xml:space="preserve"> agreed</w:t>
      </w:r>
      <w:r>
        <w:rPr>
          <w:rFonts w:eastAsia="MS Mincho"/>
        </w:rPr>
        <w:t xml:space="preserve"> EVM definition</w:t>
      </w:r>
      <w:r w:rsidR="00EB1C4A">
        <w:rPr>
          <w:rFonts w:eastAsia="MS Mincho"/>
        </w:rPr>
        <w:t xml:space="preserve">s </w:t>
      </w:r>
      <w:r>
        <w:rPr>
          <w:rFonts w:eastAsia="MS Mincho"/>
        </w:rPr>
        <w:t>to verify the</w:t>
      </w:r>
      <w:r w:rsidR="00EB1C4A">
        <w:rPr>
          <w:rFonts w:eastAsia="MS Mincho"/>
        </w:rPr>
        <w:t xml:space="preserve"> reported</w:t>
      </w:r>
      <w:r>
        <w:rPr>
          <w:rFonts w:eastAsia="MS Mincho"/>
        </w:rPr>
        <w:t xml:space="preserve"> transient period capability.</w:t>
      </w:r>
      <w:r w:rsidR="00763B64">
        <w:rPr>
          <w:rFonts w:eastAsia="MS Mincho"/>
        </w:rPr>
        <w:t xml:space="preserve"> We highlight in yellow what we believe is a typo in the </w:t>
      </w:r>
      <w:proofErr w:type="spellStart"/>
      <w:r w:rsidR="00763B64" w:rsidRPr="00763B64">
        <w:rPr>
          <w:rFonts w:eastAsia="MS Mincho"/>
          <w:i/>
        </w:rPr>
        <w:t>EVM</w:t>
      </w:r>
      <w:r w:rsidR="00763B64" w:rsidRPr="00763B64">
        <w:rPr>
          <w:rFonts w:eastAsia="MS Mincho"/>
          <w:i/>
          <w:vertAlign w:val="subscript"/>
        </w:rPr>
        <w:t>after</w:t>
      </w:r>
      <w:proofErr w:type="spellEnd"/>
      <w:r w:rsidR="00763B64">
        <w:rPr>
          <w:rFonts w:eastAsia="MS Mincho"/>
        </w:rPr>
        <w:t xml:space="preserve"> </w:t>
      </w:r>
      <w:r w:rsidR="00EB1C4A">
        <w:rPr>
          <w:rFonts w:eastAsia="MS Mincho"/>
        </w:rPr>
        <w:t xml:space="preserve">definition </w:t>
      </w:r>
      <w:r w:rsidR="00763B64">
        <w:rPr>
          <w:rFonts w:eastAsia="MS Mincho"/>
        </w:rPr>
        <w:t>for a 7</w:t>
      </w:r>
      <w:r w:rsidR="00763B64">
        <w:rPr>
          <w:lang w:val="en-US" w:eastAsia="fi-FI"/>
        </w:rPr>
        <w:sym w:font="Symbol" w:char="F06D"/>
      </w:r>
      <w:r w:rsidR="00763B64">
        <w:rPr>
          <w:lang w:val="en-US" w:eastAsia="fi-FI"/>
        </w:rPr>
        <w:t>s capable UE and we make proposal 1 to replace “min” operator with “max” operator.</w:t>
      </w:r>
    </w:p>
    <w:p w14:paraId="39A68A27" w14:textId="4A0D0AE7" w:rsidR="00405627" w:rsidRDefault="00405627" w:rsidP="00405627">
      <w:pPr>
        <w:pStyle w:val="Caption"/>
        <w:keepNext/>
        <w:jc w:val="center"/>
      </w:pPr>
      <w:r>
        <w:t xml:space="preserve">Table </w:t>
      </w:r>
      <w:r w:rsidR="009945F8">
        <w:rPr>
          <w:noProof/>
        </w:rPr>
        <w:fldChar w:fldCharType="begin"/>
      </w:r>
      <w:r w:rsidR="009945F8">
        <w:rPr>
          <w:noProof/>
        </w:rPr>
        <w:instrText xml:space="preserve"> SEQ Table \* ARABIC </w:instrText>
      </w:r>
      <w:r w:rsidR="009945F8">
        <w:rPr>
          <w:noProof/>
        </w:rPr>
        <w:fldChar w:fldCharType="separate"/>
      </w:r>
      <w:r w:rsidR="00852B24">
        <w:rPr>
          <w:noProof/>
        </w:rPr>
        <w:t>1</w:t>
      </w:r>
      <w:r w:rsidR="009945F8">
        <w:rPr>
          <w:noProof/>
        </w:rPr>
        <w:fldChar w:fldCharType="end"/>
      </w:r>
      <w:r>
        <w:t>:</w:t>
      </w:r>
      <w:r w:rsidRPr="006470BF">
        <w:t xml:space="preserve">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717"/>
      </w:tblGrid>
      <w:tr w:rsidR="0050361C" w14:paraId="130DCEC2" w14:textId="77777777" w:rsidTr="00763B64">
        <w:trPr>
          <w:trHeight w:val="225"/>
          <w:tblHeader/>
          <w:jc w:val="center"/>
        </w:trPr>
        <w:tc>
          <w:tcPr>
            <w:tcW w:w="2335" w:type="dxa"/>
            <w:tcMar>
              <w:top w:w="0" w:type="dxa"/>
              <w:left w:w="108" w:type="dxa"/>
              <w:bottom w:w="0" w:type="dxa"/>
              <w:right w:w="108" w:type="dxa"/>
            </w:tcMar>
            <w:vAlign w:val="center"/>
            <w:hideMark/>
          </w:tcPr>
          <w:p w14:paraId="223F0D16" w14:textId="04249542" w:rsidR="0050361C" w:rsidRPr="003B5364" w:rsidRDefault="0050361C" w:rsidP="00971A40">
            <w:pPr>
              <w:pStyle w:val="TAH"/>
              <w:keepNext w:val="0"/>
              <w:rPr>
                <w:rFonts w:ascii="Times New Roman" w:hAnsi="Times New Roman"/>
                <w:sz w:val="16"/>
                <w:szCs w:val="18"/>
              </w:rPr>
            </w:pPr>
            <w:r w:rsidRPr="003B5364">
              <w:rPr>
                <w:rFonts w:ascii="Times New Roman" w:hAnsi="Times New Roman"/>
                <w:sz w:val="16"/>
              </w:rPr>
              <w:t>Reported transient capability (us)</w:t>
            </w:r>
          </w:p>
        </w:tc>
        <w:tc>
          <w:tcPr>
            <w:tcW w:w="3047" w:type="dxa"/>
            <w:tcMar>
              <w:top w:w="0" w:type="dxa"/>
              <w:left w:w="108" w:type="dxa"/>
              <w:bottom w:w="0" w:type="dxa"/>
              <w:right w:w="108" w:type="dxa"/>
            </w:tcMar>
            <w:vAlign w:val="center"/>
            <w:hideMark/>
          </w:tcPr>
          <w:p w14:paraId="67E5C19B" w14:textId="77777777" w:rsidR="0050361C" w:rsidRPr="003B5364" w:rsidRDefault="0050361C" w:rsidP="00971A40">
            <w:pPr>
              <w:pStyle w:val="TAH"/>
              <w:keepNext w:val="0"/>
              <w:rPr>
                <w:rFonts w:ascii="Times New Roman" w:hAnsi="Times New Roman"/>
                <w:sz w:val="20"/>
              </w:rPr>
            </w:pPr>
            <w:r w:rsidRPr="003B5364">
              <w:rPr>
                <w:rFonts w:ascii="Times New Roman" w:hAnsi="Times New Roman"/>
              </w:rPr>
              <w:t>EVM definition</w:t>
            </w:r>
          </w:p>
        </w:tc>
        <w:tc>
          <w:tcPr>
            <w:tcW w:w="1543" w:type="dxa"/>
            <w:vAlign w:val="center"/>
          </w:tcPr>
          <w:p w14:paraId="7441557C" w14:textId="77777777" w:rsidR="0050361C" w:rsidRPr="003B5364" w:rsidRDefault="0050361C" w:rsidP="00971A40">
            <w:pPr>
              <w:pStyle w:val="TAH"/>
              <w:keepNext w:val="0"/>
              <w:rPr>
                <w:rFonts w:ascii="Times New Roman" w:hAnsi="Times New Roman"/>
                <w:lang w:eastAsia="ja-JP"/>
              </w:rPr>
            </w:pPr>
            <w:proofErr w:type="spellStart"/>
            <w:r w:rsidRPr="003B5364">
              <w:rPr>
                <w:rFonts w:ascii="Times New Roman" w:hAnsi="Times New Roman"/>
                <w:i/>
                <w:iCs/>
                <w:lang w:eastAsia="ja-JP"/>
              </w:rPr>
              <w:t>tp</w:t>
            </w:r>
            <w:r w:rsidRPr="003B5364">
              <w:rPr>
                <w:rFonts w:ascii="Times New Roman" w:hAnsi="Times New Roman"/>
                <w:i/>
                <w:iCs/>
                <w:vertAlign w:val="subscript"/>
                <w:lang w:eastAsia="ja-JP"/>
              </w:rPr>
              <w:t>start</w:t>
            </w:r>
            <w:proofErr w:type="spellEnd"/>
            <w:r w:rsidRPr="003B5364">
              <w:rPr>
                <w:rFonts w:ascii="Times New Roman" w:hAnsi="Times New Roman"/>
                <w:lang w:eastAsia="ja-JP"/>
              </w:rPr>
              <w:t xml:space="preserve"> (µs)</w:t>
            </w:r>
          </w:p>
        </w:tc>
        <w:tc>
          <w:tcPr>
            <w:tcW w:w="1717" w:type="dxa"/>
            <w:tcMar>
              <w:top w:w="0" w:type="dxa"/>
              <w:left w:w="108" w:type="dxa"/>
              <w:bottom w:w="0" w:type="dxa"/>
              <w:right w:w="108" w:type="dxa"/>
            </w:tcMar>
            <w:vAlign w:val="center"/>
            <w:hideMark/>
          </w:tcPr>
          <w:p w14:paraId="097971C2" w14:textId="77777777" w:rsidR="0050361C" w:rsidRPr="003B5364" w:rsidRDefault="0050361C" w:rsidP="00971A40">
            <w:pPr>
              <w:pStyle w:val="TAH"/>
              <w:keepNext w:val="0"/>
              <w:rPr>
                <w:rFonts w:ascii="Times New Roman" w:hAnsi="Times New Roman"/>
              </w:rPr>
            </w:pPr>
            <w:r w:rsidRPr="003B5364">
              <w:rPr>
                <w:rFonts w:ascii="Times New Roman" w:hAnsi="Times New Roman"/>
              </w:rPr>
              <w:t>SCS</w:t>
            </w:r>
            <w:r w:rsidRPr="003B5364">
              <w:rPr>
                <w:rFonts w:ascii="Times New Roman" w:hAnsi="Times New Roman"/>
                <w:vertAlign w:val="superscript"/>
              </w:rPr>
              <w:t>4</w:t>
            </w:r>
          </w:p>
        </w:tc>
      </w:tr>
      <w:tr w:rsidR="0050361C" w14:paraId="50BDF3BA" w14:textId="77777777" w:rsidTr="00763B64">
        <w:trPr>
          <w:trHeight w:val="225"/>
          <w:jc w:val="center"/>
        </w:trPr>
        <w:tc>
          <w:tcPr>
            <w:tcW w:w="2335" w:type="dxa"/>
            <w:tcMar>
              <w:top w:w="0" w:type="dxa"/>
              <w:left w:w="108" w:type="dxa"/>
              <w:bottom w:w="0" w:type="dxa"/>
              <w:right w:w="108" w:type="dxa"/>
            </w:tcMar>
            <w:vAlign w:val="center"/>
            <w:hideMark/>
          </w:tcPr>
          <w:p w14:paraId="13C1B38F" w14:textId="77777777" w:rsidR="0050361C" w:rsidRPr="003B5364" w:rsidRDefault="0050361C" w:rsidP="00971A40">
            <w:pPr>
              <w:pStyle w:val="TAC"/>
              <w:keepNext w:val="0"/>
              <w:rPr>
                <w:rFonts w:ascii="Times New Roman" w:hAnsi="Times New Roman"/>
              </w:rPr>
            </w:pPr>
            <w:r w:rsidRPr="003B5364">
              <w:rPr>
                <w:rFonts w:ascii="Times New Roman" w:hAnsi="Times New Roman"/>
              </w:rPr>
              <w:t>2</w:t>
            </w:r>
          </w:p>
        </w:tc>
        <w:tc>
          <w:tcPr>
            <w:tcW w:w="3047" w:type="dxa"/>
            <w:tcMar>
              <w:top w:w="0" w:type="dxa"/>
              <w:left w:w="108" w:type="dxa"/>
              <w:bottom w:w="0" w:type="dxa"/>
              <w:right w:w="108" w:type="dxa"/>
            </w:tcMar>
            <w:vAlign w:val="center"/>
            <w:hideMark/>
          </w:tcPr>
          <w:p w14:paraId="09122894" w14:textId="77777777" w:rsidR="0050361C" w:rsidRPr="003B5364" w:rsidRDefault="00566CDF" w:rsidP="00971A40">
            <w:pPr>
              <w:pStyle w:val="TAC"/>
              <w:keepNext w:val="0"/>
              <w:rPr>
                <w:rFonts w:ascii="Times New Roman" w:hAnsi="Times New Roman"/>
              </w:rPr>
            </w:pPr>
            <m:oMathPara>
              <m:oMath>
                <m:sSub>
                  <m:sSubPr>
                    <m:ctrlPr>
                      <w:rPr>
                        <w:rFonts w:ascii="Cambria Math" w:hAnsi="Cambria Math"/>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18AB6F03" w14:textId="77777777" w:rsidR="0050361C" w:rsidRPr="003B5364" w:rsidRDefault="00566CDF" w:rsidP="00971A40">
            <w:pPr>
              <w:pStyle w:val="TAC"/>
              <w:keepNext w:val="0"/>
              <w:rPr>
                <w:rFonts w:ascii="Times New Roman" w:hAnsi="Times New Roman"/>
              </w:rPr>
            </w:pPr>
            <m:oMathPara>
              <m:oMath>
                <m:sSub>
                  <m:sSubPr>
                    <m:ctrlPr>
                      <w:rPr>
                        <w:rFonts w:ascii="Cambria Math" w:hAnsi="Cambria Math"/>
                        <w:szCs w:val="18"/>
                      </w:rPr>
                    </m:ctrlPr>
                  </m:sSubPr>
                  <m:e>
                    <m:r>
                      <w:rPr>
                        <w:rFonts w:ascii="Cambria Math" w:hAnsi="Cambria Math"/>
                      </w:rPr>
                      <m:t>EVM</m:t>
                    </m:r>
                  </m:e>
                  <m:sub>
                    <m:r>
                      <w:rPr>
                        <w:rFonts w:ascii="Cambria Math" w:hAnsi="Cambria Math"/>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vAlign w:val="center"/>
          </w:tcPr>
          <w:p w14:paraId="03CE973E" w14:textId="77777777" w:rsidR="0050361C" w:rsidRPr="003B5364" w:rsidRDefault="0050361C" w:rsidP="00763B64">
            <w:pPr>
              <w:pStyle w:val="TAC"/>
              <w:keepNext w:val="0"/>
              <w:rPr>
                <w:rFonts w:ascii="Times New Roman" w:hAnsi="Times New Roman"/>
              </w:rPr>
            </w:pPr>
            <w:r w:rsidRPr="003B5364">
              <w:rPr>
                <w:rFonts w:ascii="Times New Roman" w:hAnsi="Times New Roman"/>
              </w:rPr>
              <w:t>[-0.5]</w:t>
            </w:r>
          </w:p>
        </w:tc>
        <w:tc>
          <w:tcPr>
            <w:tcW w:w="1717" w:type="dxa"/>
            <w:tcMar>
              <w:top w:w="0" w:type="dxa"/>
              <w:left w:w="108" w:type="dxa"/>
              <w:bottom w:w="0" w:type="dxa"/>
              <w:right w:w="108" w:type="dxa"/>
            </w:tcMar>
            <w:vAlign w:val="center"/>
            <w:hideMark/>
          </w:tcPr>
          <w:p w14:paraId="278CCE23" w14:textId="77777777" w:rsidR="0050361C" w:rsidRPr="003B5364" w:rsidRDefault="0050361C" w:rsidP="00763B64">
            <w:pPr>
              <w:pStyle w:val="TAC"/>
              <w:keepNext w:val="0"/>
              <w:rPr>
                <w:rFonts w:ascii="Times New Roman" w:hAnsi="Times New Roman"/>
              </w:rPr>
            </w:pPr>
            <w:r w:rsidRPr="003B5364">
              <w:rPr>
                <w:rFonts w:ascii="Times New Roman" w:hAnsi="Times New Roman"/>
              </w:rPr>
              <w:t>15kHz or 30kHz</w:t>
            </w:r>
            <w:r w:rsidRPr="003B5364">
              <w:rPr>
                <w:rFonts w:ascii="Times New Roman" w:hAnsi="Times New Roman"/>
                <w:vertAlign w:val="superscript"/>
              </w:rPr>
              <w:t>5</w:t>
            </w:r>
          </w:p>
          <w:p w14:paraId="5FCCD96C" w14:textId="77777777" w:rsidR="0050361C" w:rsidRPr="003B5364" w:rsidRDefault="0050361C" w:rsidP="00763B64">
            <w:pPr>
              <w:pStyle w:val="TAC"/>
              <w:keepNext w:val="0"/>
              <w:rPr>
                <w:rFonts w:ascii="Times New Roman" w:hAnsi="Times New Roman"/>
              </w:rPr>
            </w:pPr>
          </w:p>
        </w:tc>
      </w:tr>
      <w:tr w:rsidR="0050361C" w14:paraId="6589C8F1" w14:textId="77777777" w:rsidTr="00763B64">
        <w:trPr>
          <w:trHeight w:val="225"/>
          <w:jc w:val="center"/>
        </w:trPr>
        <w:tc>
          <w:tcPr>
            <w:tcW w:w="2335" w:type="dxa"/>
            <w:tcMar>
              <w:top w:w="0" w:type="dxa"/>
              <w:left w:w="108" w:type="dxa"/>
              <w:bottom w:w="0" w:type="dxa"/>
              <w:right w:w="108" w:type="dxa"/>
            </w:tcMar>
            <w:vAlign w:val="center"/>
            <w:hideMark/>
          </w:tcPr>
          <w:p w14:paraId="223C0B33" w14:textId="77777777" w:rsidR="0050361C" w:rsidRPr="003B5364" w:rsidRDefault="0050361C" w:rsidP="00971A40">
            <w:pPr>
              <w:pStyle w:val="TAC"/>
              <w:keepNext w:val="0"/>
              <w:rPr>
                <w:rFonts w:ascii="Times New Roman" w:hAnsi="Times New Roman"/>
              </w:rPr>
            </w:pPr>
            <w:r w:rsidRPr="003B5364">
              <w:rPr>
                <w:rFonts w:ascii="Times New Roman" w:hAnsi="Times New Roman"/>
              </w:rPr>
              <w:t>4</w:t>
            </w:r>
          </w:p>
        </w:tc>
        <w:tc>
          <w:tcPr>
            <w:tcW w:w="3047" w:type="dxa"/>
            <w:tcMar>
              <w:top w:w="0" w:type="dxa"/>
              <w:left w:w="108" w:type="dxa"/>
              <w:bottom w:w="0" w:type="dxa"/>
              <w:right w:w="108" w:type="dxa"/>
            </w:tcMar>
            <w:vAlign w:val="center"/>
            <w:hideMark/>
          </w:tcPr>
          <w:p w14:paraId="74867B31" w14:textId="77777777" w:rsidR="0050361C" w:rsidRPr="003B5364" w:rsidRDefault="00566CDF" w:rsidP="00971A40">
            <w:pPr>
              <w:pStyle w:val="TAC"/>
              <w:keepNext w:val="0"/>
              <w:rPr>
                <w:rFonts w:ascii="Times New Roman" w:hAnsi="Times New Roman"/>
              </w:rPr>
            </w:pPr>
            <m:oMathPara>
              <m:oMath>
                <m:sSub>
                  <m:sSubPr>
                    <m:ctrlPr>
                      <w:rPr>
                        <w:rFonts w:ascii="Cambria Math" w:hAnsi="Cambria Math"/>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6630F492" w14:textId="77777777" w:rsidR="0050361C" w:rsidRPr="003B5364" w:rsidRDefault="00566CDF" w:rsidP="00971A40">
            <w:pPr>
              <w:pStyle w:val="TAC"/>
              <w:keepNext w:val="0"/>
              <w:rPr>
                <w:rFonts w:ascii="Times New Roman" w:hAnsi="Times New Roman"/>
              </w:rPr>
            </w:pPr>
            <m:oMathPara>
              <m:oMath>
                <m:sSub>
                  <m:sSubPr>
                    <m:ctrlPr>
                      <w:rPr>
                        <w:rFonts w:ascii="Cambria Math" w:hAnsi="Cambria Math"/>
                        <w:szCs w:val="18"/>
                      </w:rPr>
                    </m:ctrlPr>
                  </m:sSubPr>
                  <m:e>
                    <m:r>
                      <w:rPr>
                        <w:rFonts w:ascii="Cambria Math" w:hAnsi="Cambria Math"/>
                      </w:rPr>
                      <m:t>EVM</m:t>
                    </m:r>
                  </m:e>
                  <m:sub>
                    <m:r>
                      <w:rPr>
                        <w:rFonts w:ascii="Cambria Math" w:hAnsi="Cambria Math"/>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vAlign w:val="center"/>
          </w:tcPr>
          <w:p w14:paraId="7F2362EC" w14:textId="77777777" w:rsidR="0050361C" w:rsidRPr="003B5364" w:rsidRDefault="0050361C" w:rsidP="00763B64">
            <w:pPr>
              <w:pStyle w:val="TAC"/>
              <w:keepNext w:val="0"/>
              <w:rPr>
                <w:rFonts w:ascii="Times New Roman" w:hAnsi="Times New Roman"/>
              </w:rPr>
            </w:pPr>
            <w:r w:rsidRPr="003B5364">
              <w:rPr>
                <w:rFonts w:ascii="Times New Roman" w:hAnsi="Times New Roman"/>
              </w:rPr>
              <w:t>[-1]</w:t>
            </w:r>
          </w:p>
        </w:tc>
        <w:tc>
          <w:tcPr>
            <w:tcW w:w="1717" w:type="dxa"/>
            <w:tcMar>
              <w:top w:w="0" w:type="dxa"/>
              <w:left w:w="108" w:type="dxa"/>
              <w:bottom w:w="0" w:type="dxa"/>
              <w:right w:w="108" w:type="dxa"/>
            </w:tcMar>
            <w:vAlign w:val="center"/>
            <w:hideMark/>
          </w:tcPr>
          <w:p w14:paraId="0B96E86E" w14:textId="77777777" w:rsidR="0050361C" w:rsidRPr="003B5364" w:rsidRDefault="0050361C" w:rsidP="00763B64">
            <w:pPr>
              <w:pStyle w:val="TAC"/>
              <w:keepNext w:val="0"/>
              <w:rPr>
                <w:rFonts w:ascii="Times New Roman" w:hAnsi="Times New Roman"/>
              </w:rPr>
            </w:pPr>
            <w:r w:rsidRPr="003B5364">
              <w:rPr>
                <w:rFonts w:ascii="Times New Roman" w:hAnsi="Times New Roman"/>
              </w:rPr>
              <w:t>15kHz</w:t>
            </w:r>
          </w:p>
          <w:p w14:paraId="375F7EA1" w14:textId="77777777" w:rsidR="0050361C" w:rsidRPr="003B5364" w:rsidRDefault="0050361C" w:rsidP="00763B64">
            <w:pPr>
              <w:pStyle w:val="TAC"/>
              <w:keepNext w:val="0"/>
              <w:rPr>
                <w:rFonts w:ascii="Times New Roman" w:hAnsi="Times New Roman"/>
              </w:rPr>
            </w:pPr>
          </w:p>
        </w:tc>
      </w:tr>
      <w:tr w:rsidR="0050361C" w14:paraId="09EDEA29" w14:textId="77777777" w:rsidTr="00763B64">
        <w:trPr>
          <w:trHeight w:val="225"/>
          <w:jc w:val="center"/>
        </w:trPr>
        <w:tc>
          <w:tcPr>
            <w:tcW w:w="2335" w:type="dxa"/>
            <w:tcMar>
              <w:top w:w="0" w:type="dxa"/>
              <w:left w:w="108" w:type="dxa"/>
              <w:bottom w:w="0" w:type="dxa"/>
              <w:right w:w="108" w:type="dxa"/>
            </w:tcMar>
            <w:vAlign w:val="center"/>
            <w:hideMark/>
          </w:tcPr>
          <w:p w14:paraId="71EEB950" w14:textId="77777777" w:rsidR="0050361C" w:rsidRPr="003B5364" w:rsidRDefault="0050361C" w:rsidP="00971A40">
            <w:pPr>
              <w:pStyle w:val="TAC"/>
              <w:keepNext w:val="0"/>
              <w:rPr>
                <w:rFonts w:ascii="Times New Roman" w:hAnsi="Times New Roman"/>
              </w:rPr>
            </w:pPr>
            <w:r w:rsidRPr="003B5364">
              <w:rPr>
                <w:rFonts w:ascii="Times New Roman" w:hAnsi="Times New Roman"/>
              </w:rPr>
              <w:t>7</w:t>
            </w:r>
          </w:p>
        </w:tc>
        <w:tc>
          <w:tcPr>
            <w:tcW w:w="3047" w:type="dxa"/>
            <w:tcMar>
              <w:top w:w="0" w:type="dxa"/>
              <w:left w:w="108" w:type="dxa"/>
              <w:bottom w:w="0" w:type="dxa"/>
              <w:right w:w="108" w:type="dxa"/>
            </w:tcMar>
            <w:vAlign w:val="center"/>
            <w:hideMark/>
          </w:tcPr>
          <w:p w14:paraId="6E482440" w14:textId="77777777" w:rsidR="0050361C" w:rsidRPr="003B5364" w:rsidRDefault="00566CDF" w:rsidP="00971A40">
            <w:pPr>
              <w:pStyle w:val="TAC"/>
              <w:keepNext w:val="0"/>
              <w:rPr>
                <w:rFonts w:ascii="Times New Roman" w:hAnsi="Times New Roman"/>
              </w:rPr>
            </w:pPr>
            <m:oMathPara>
              <m:oMath>
                <m:sSub>
                  <m:sSubPr>
                    <m:ctrlPr>
                      <w:rPr>
                        <w:rFonts w:ascii="Cambria Math" w:hAnsi="Cambria Math"/>
                        <w:szCs w:val="18"/>
                        <w:highlight w:val="yellow"/>
                      </w:rPr>
                    </m:ctrlPr>
                  </m:sSubPr>
                  <m:e>
                    <m:r>
                      <w:rPr>
                        <w:rFonts w:ascii="Cambria Math" w:hAnsi="Cambria Math"/>
                        <w:highlight w:val="yellow"/>
                      </w:rPr>
                      <m:t>EVM</m:t>
                    </m:r>
                  </m:e>
                  <m:sub>
                    <m:r>
                      <w:rPr>
                        <w:rFonts w:ascii="Cambria Math" w:hAnsi="Cambria Math"/>
                        <w:highlight w:val="yellow"/>
                      </w:rPr>
                      <m:t>after</m:t>
                    </m:r>
                  </m:sub>
                </m:sSub>
                <m:r>
                  <m:rPr>
                    <m:sty m:val="p"/>
                  </m:rPr>
                  <w:rPr>
                    <w:rFonts w:ascii="Cambria Math" w:hAnsi="Cambria Math"/>
                    <w:highlight w:val="yellow"/>
                  </w:rPr>
                  <m:t>=min⁡</m:t>
                </m:r>
                <m:r>
                  <w:rPr>
                    <w:rFonts w:ascii="Cambria Math" w:hAnsi="Cambria Math"/>
                    <w:highlight w:val="yellow"/>
                  </w:rPr>
                  <m:t>(</m:t>
                </m:r>
                <m:acc>
                  <m:accPr>
                    <m:chr m:val="̅"/>
                    <m:ctrlPr>
                      <w:rPr>
                        <w:rFonts w:ascii="Cambria Math" w:hAnsi="Cambria Math"/>
                        <w:i/>
                        <w:iCs/>
                        <w:szCs w:val="18"/>
                        <w:highlight w:val="yellow"/>
                      </w:rPr>
                    </m:ctrlPr>
                  </m:accPr>
                  <m:e>
                    <m:sSub>
                      <m:sSubPr>
                        <m:ctrlPr>
                          <w:rPr>
                            <w:rFonts w:ascii="Cambria Math" w:hAnsi="Cambria Math"/>
                            <w:i/>
                            <w:iCs/>
                            <w:szCs w:val="18"/>
                            <w:highlight w:val="yellow"/>
                          </w:rPr>
                        </m:ctrlPr>
                      </m:sSubPr>
                      <m:e>
                        <m:r>
                          <w:rPr>
                            <w:rFonts w:ascii="Cambria Math" w:hAnsi="Cambria Math"/>
                            <w:highlight w:val="yellow"/>
                          </w:rPr>
                          <m:t>EVM</m:t>
                        </m:r>
                      </m:e>
                      <m:sub>
                        <m:r>
                          <w:rPr>
                            <w:rFonts w:ascii="Cambria Math" w:hAnsi="Cambria Math"/>
                            <w:highlight w:val="yellow"/>
                          </w:rPr>
                          <m:t>l_tp</m:t>
                        </m:r>
                      </m:sub>
                    </m:sSub>
                    <m:r>
                      <w:rPr>
                        <w:rFonts w:ascii="Cambria Math" w:hAnsi="Cambria Math"/>
                        <w:highlight w:val="yellow"/>
                      </w:rPr>
                      <m:t>,</m:t>
                    </m:r>
                  </m:e>
                </m:acc>
                <m:acc>
                  <m:accPr>
                    <m:chr m:val="̅"/>
                    <m:ctrlPr>
                      <w:rPr>
                        <w:rFonts w:ascii="Cambria Math" w:hAnsi="Cambria Math"/>
                        <w:i/>
                        <w:iCs/>
                        <w:szCs w:val="18"/>
                        <w:highlight w:val="yellow"/>
                      </w:rPr>
                    </m:ctrlPr>
                  </m:accPr>
                  <m:e>
                    <m:sSub>
                      <m:sSubPr>
                        <m:ctrlPr>
                          <w:rPr>
                            <w:rFonts w:ascii="Cambria Math" w:hAnsi="Cambria Math"/>
                            <w:i/>
                            <w:iCs/>
                            <w:szCs w:val="18"/>
                            <w:highlight w:val="yellow"/>
                          </w:rPr>
                        </m:ctrlPr>
                      </m:sSubPr>
                      <m:e>
                        <m:r>
                          <w:rPr>
                            <w:rFonts w:ascii="Cambria Math" w:hAnsi="Cambria Math"/>
                            <w:highlight w:val="yellow"/>
                          </w:rPr>
                          <m:t>EVM</m:t>
                        </m:r>
                      </m:e>
                      <m:sub>
                        <m:r>
                          <w:rPr>
                            <w:rFonts w:ascii="Cambria Math" w:hAnsi="Cambria Math"/>
                            <w:highlight w:val="yellow"/>
                          </w:rPr>
                          <m:t>h</m:t>
                        </m:r>
                      </m:sub>
                    </m:sSub>
                    <m:r>
                      <w:rPr>
                        <w:rFonts w:ascii="Cambria Math" w:hAnsi="Cambria Math"/>
                        <w:highlight w:val="yellow"/>
                      </w:rPr>
                      <m:t>)</m:t>
                    </m:r>
                  </m:e>
                </m:acc>
              </m:oMath>
            </m:oMathPara>
          </w:p>
          <w:p w14:paraId="60A3A48F" w14:textId="77777777" w:rsidR="0050361C" w:rsidRPr="003B5364" w:rsidRDefault="00566CDF" w:rsidP="00971A40">
            <w:pPr>
              <w:pStyle w:val="TAC"/>
              <w:keepNext w:val="0"/>
              <w:rPr>
                <w:rFonts w:ascii="Times New Roman" w:hAnsi="Times New Roman"/>
              </w:rPr>
            </w:pPr>
            <m:oMathPara>
              <m:oMath>
                <m:sSub>
                  <m:sSubPr>
                    <m:ctrlPr>
                      <w:rPr>
                        <w:rFonts w:ascii="Cambria Math" w:hAnsi="Cambria Math"/>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r>
                  <w:rPr>
                    <w:rFonts w:ascii="Cambria Math" w:hAnsi="Cambria Math"/>
                  </w:rPr>
                  <m:t>(</m:t>
                </m:r>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Cs w:val="18"/>
                      </w:rPr>
                    </m:ctrlPr>
                  </m:accPr>
                  <m:e>
                    <m:sSub>
                      <m:sSubPr>
                        <m:ctrlPr>
                          <w:rPr>
                            <w:rFonts w:ascii="Cambria Math" w:hAnsi="Cambria Math"/>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vAlign w:val="center"/>
          </w:tcPr>
          <w:p w14:paraId="00ECDECA" w14:textId="77777777" w:rsidR="0050361C" w:rsidRPr="003B5364" w:rsidRDefault="0050361C" w:rsidP="00763B64">
            <w:pPr>
              <w:pStyle w:val="TAC"/>
              <w:keepNext w:val="0"/>
              <w:rPr>
                <w:rFonts w:ascii="Times New Roman" w:hAnsi="Times New Roman"/>
              </w:rPr>
            </w:pPr>
            <w:r w:rsidRPr="003B5364">
              <w:rPr>
                <w:rFonts w:ascii="Times New Roman" w:hAnsi="Times New Roman"/>
              </w:rPr>
              <w:t>[-2]</w:t>
            </w:r>
          </w:p>
        </w:tc>
        <w:tc>
          <w:tcPr>
            <w:tcW w:w="1717" w:type="dxa"/>
            <w:tcMar>
              <w:top w:w="0" w:type="dxa"/>
              <w:left w:w="108" w:type="dxa"/>
              <w:bottom w:w="0" w:type="dxa"/>
              <w:right w:w="108" w:type="dxa"/>
            </w:tcMar>
            <w:vAlign w:val="center"/>
            <w:hideMark/>
          </w:tcPr>
          <w:p w14:paraId="1A2BA0E2" w14:textId="77777777" w:rsidR="0050361C" w:rsidRPr="003B5364" w:rsidRDefault="0050361C" w:rsidP="00763B64">
            <w:pPr>
              <w:pStyle w:val="TAC"/>
              <w:keepNext w:val="0"/>
              <w:rPr>
                <w:rFonts w:ascii="Times New Roman" w:hAnsi="Times New Roman"/>
              </w:rPr>
            </w:pPr>
            <w:r w:rsidRPr="003B5364">
              <w:rPr>
                <w:rFonts w:ascii="Times New Roman" w:hAnsi="Times New Roman"/>
              </w:rPr>
              <w:t>15kHz</w:t>
            </w:r>
          </w:p>
          <w:p w14:paraId="16C7CC1B" w14:textId="77777777" w:rsidR="0050361C" w:rsidRPr="003B5364" w:rsidRDefault="0050361C" w:rsidP="00763B64">
            <w:pPr>
              <w:pStyle w:val="TAC"/>
              <w:keepNext w:val="0"/>
              <w:rPr>
                <w:rFonts w:ascii="Times New Roman" w:hAnsi="Times New Roman"/>
                <w:lang w:eastAsia="ja-JP"/>
              </w:rPr>
            </w:pPr>
          </w:p>
        </w:tc>
      </w:tr>
      <w:tr w:rsidR="0050361C" w14:paraId="25DFF60E" w14:textId="77777777" w:rsidTr="00763B64">
        <w:trPr>
          <w:trHeight w:val="225"/>
          <w:jc w:val="center"/>
        </w:trPr>
        <w:tc>
          <w:tcPr>
            <w:tcW w:w="8642" w:type="dxa"/>
            <w:gridSpan w:val="4"/>
          </w:tcPr>
          <w:p w14:paraId="073CE786" w14:textId="77777777" w:rsidR="0050361C" w:rsidRPr="003B5364" w:rsidRDefault="0050361C" w:rsidP="003B5364">
            <w:pPr>
              <w:spacing w:after="0"/>
              <w:rPr>
                <w:sz w:val="16"/>
                <w:lang w:val="en-US"/>
              </w:rPr>
            </w:pPr>
            <w:r w:rsidRPr="003B5364">
              <w:rPr>
                <w:sz w:val="16"/>
              </w:rPr>
              <w:t xml:space="preserve">NOTE 1:   </w:t>
            </w:r>
            <m:oMath>
              <m:acc>
                <m:accPr>
                  <m:chr m:val="̅"/>
                  <m:ctrlPr>
                    <w:rPr>
                      <w:rFonts w:ascii="Cambria Math" w:eastAsia="Yu Gothic" w:hAnsi="Cambria Math"/>
                      <w:i/>
                      <w:iCs/>
                      <w:sz w:val="16"/>
                    </w:rPr>
                  </m:ctrlPr>
                </m:accPr>
                <m:e>
                  <m:sSub>
                    <m:sSubPr>
                      <m:ctrlPr>
                        <w:rPr>
                          <w:rFonts w:ascii="Cambria Math" w:eastAsia="Yu Gothic" w:hAnsi="Cambria Math"/>
                          <w:i/>
                          <w:iCs/>
                          <w:sz w:val="16"/>
                        </w:rPr>
                      </m:ctrlPr>
                    </m:sSubPr>
                    <m:e>
                      <m:r>
                        <w:rPr>
                          <w:rFonts w:ascii="Cambria Math" w:hAnsi="Cambria Math"/>
                          <w:sz w:val="16"/>
                        </w:rPr>
                        <m:t>EVM</m:t>
                      </m:r>
                    </m:e>
                    <m:sub>
                      <m:r>
                        <w:rPr>
                          <w:rFonts w:ascii="Cambria Math" w:hAnsi="Cambria Math"/>
                          <w:sz w:val="16"/>
                        </w:rPr>
                        <m:t>l</m:t>
                      </m:r>
                    </m:sub>
                  </m:sSub>
                </m:e>
              </m:acc>
            </m:oMath>
            <w:r w:rsidRPr="003B5364">
              <w:rPr>
                <w:sz w:val="16"/>
              </w:rPr>
              <w:t xml:space="preserve"> ,</w:t>
            </w:r>
            <m:oMath>
              <m:r>
                <w:rPr>
                  <w:rFonts w:ascii="Cambria Math" w:hAnsi="Cambria Math"/>
                  <w:sz w:val="16"/>
                </w:rPr>
                <m:t xml:space="preserve"> </m:t>
              </m:r>
              <m:acc>
                <m:accPr>
                  <m:chr m:val="̅"/>
                  <m:ctrlPr>
                    <w:rPr>
                      <w:rFonts w:ascii="Cambria Math" w:eastAsia="Yu Gothic" w:hAnsi="Cambria Math"/>
                      <w:i/>
                      <w:iCs/>
                      <w:sz w:val="16"/>
                    </w:rPr>
                  </m:ctrlPr>
                </m:accPr>
                <m:e>
                  <m:sSub>
                    <m:sSubPr>
                      <m:ctrlPr>
                        <w:rPr>
                          <w:rFonts w:ascii="Cambria Math" w:eastAsia="Yu Gothic" w:hAnsi="Cambria Math"/>
                          <w:i/>
                          <w:iCs/>
                          <w:sz w:val="16"/>
                        </w:rPr>
                      </m:ctrlPr>
                    </m:sSubPr>
                    <m:e>
                      <m:r>
                        <w:rPr>
                          <w:rFonts w:ascii="Cambria Math" w:hAnsi="Cambria Math"/>
                          <w:sz w:val="16"/>
                        </w:rPr>
                        <m:t>EVM</m:t>
                      </m:r>
                    </m:e>
                    <m:sub>
                      <m:r>
                        <w:rPr>
                          <w:rFonts w:ascii="Cambria Math" w:hAnsi="Cambria Math"/>
                          <w:sz w:val="16"/>
                        </w:rPr>
                        <m:t>h</m:t>
                      </m:r>
                    </m:sub>
                  </m:sSub>
                </m:e>
              </m:acc>
            </m:oMath>
            <w:r w:rsidRPr="003B5364">
              <w:rPr>
                <w:sz w:val="16"/>
              </w:rPr>
              <w:t>,</w:t>
            </w:r>
            <m:oMath>
              <m:r>
                <w:rPr>
                  <w:rFonts w:ascii="Cambria Math" w:hAnsi="Cambria Math"/>
                  <w:sz w:val="16"/>
                </w:rPr>
                <m:t xml:space="preserve"> </m:t>
              </m:r>
              <m:acc>
                <m:accPr>
                  <m:chr m:val="̅"/>
                  <m:ctrlPr>
                    <w:rPr>
                      <w:rFonts w:ascii="Cambria Math" w:eastAsia="Yu Gothic" w:hAnsi="Cambria Math"/>
                      <w:i/>
                      <w:iCs/>
                      <w:sz w:val="16"/>
                    </w:rPr>
                  </m:ctrlPr>
                </m:accPr>
                <m:e>
                  <m:sSub>
                    <m:sSubPr>
                      <m:ctrlPr>
                        <w:rPr>
                          <w:rFonts w:ascii="Cambria Math" w:eastAsia="Yu Gothic" w:hAnsi="Cambria Math"/>
                          <w:i/>
                          <w:iCs/>
                          <w:sz w:val="16"/>
                        </w:rPr>
                      </m:ctrlPr>
                    </m:sSubPr>
                    <m:e>
                      <m:r>
                        <w:rPr>
                          <w:rFonts w:ascii="Cambria Math" w:hAnsi="Cambria Math"/>
                          <w:sz w:val="16"/>
                        </w:rPr>
                        <m:t>EVM</m:t>
                      </m:r>
                    </m:e>
                    <m:sub>
                      <m:r>
                        <w:rPr>
                          <w:rFonts w:ascii="Cambria Math" w:hAnsi="Cambria Math"/>
                          <w:sz w:val="16"/>
                        </w:rPr>
                        <m:t>l_tp</m:t>
                      </m:r>
                    </m:sub>
                  </m:sSub>
                </m:e>
              </m:acc>
              <m:r>
                <w:rPr>
                  <w:rFonts w:ascii="Cambria Math" w:hAnsi="Cambria Math"/>
                  <w:sz w:val="16"/>
                </w:rPr>
                <m:t>,</m:t>
              </m:r>
            </m:oMath>
            <w:r w:rsidRPr="003B5364">
              <w:rPr>
                <w:sz w:val="16"/>
              </w:rPr>
              <w:t xml:space="preserve">and </w:t>
            </w:r>
            <m:oMath>
              <m:acc>
                <m:accPr>
                  <m:chr m:val="̅"/>
                  <m:ctrlPr>
                    <w:rPr>
                      <w:rFonts w:ascii="Cambria Math" w:eastAsia="Yu Gothic" w:hAnsi="Cambria Math"/>
                      <w:i/>
                      <w:iCs/>
                      <w:sz w:val="16"/>
                    </w:rPr>
                  </m:ctrlPr>
                </m:accPr>
                <m:e>
                  <m:sSub>
                    <m:sSubPr>
                      <m:ctrlPr>
                        <w:rPr>
                          <w:rFonts w:ascii="Cambria Math" w:eastAsia="Yu Gothic" w:hAnsi="Cambria Math"/>
                          <w:i/>
                          <w:iCs/>
                          <w:sz w:val="16"/>
                        </w:rPr>
                      </m:ctrlPr>
                    </m:sSubPr>
                    <m:e>
                      <m:r>
                        <w:rPr>
                          <w:rFonts w:ascii="Cambria Math" w:hAnsi="Cambria Math"/>
                          <w:sz w:val="16"/>
                        </w:rPr>
                        <m:t>EVM</m:t>
                      </m:r>
                    </m:e>
                    <m:sub>
                      <m:r>
                        <w:rPr>
                          <w:rFonts w:ascii="Cambria Math" w:hAnsi="Cambria Math"/>
                          <w:sz w:val="16"/>
                        </w:rPr>
                        <m:t>h_tp</m:t>
                      </m:r>
                    </m:sub>
                  </m:sSub>
                </m:e>
              </m:acc>
            </m:oMath>
            <w:r w:rsidRPr="003B5364">
              <w:rPr>
                <w:iCs/>
                <w:sz w:val="16"/>
                <w:lang w:eastAsia="ja-JP"/>
              </w:rPr>
              <w:t xml:space="preserve"> </w:t>
            </w:r>
            <w:r w:rsidRPr="003B5364">
              <w:rPr>
                <w:sz w:val="16"/>
              </w:rPr>
              <w:t>are defined in Annex F</w:t>
            </w:r>
          </w:p>
          <w:p w14:paraId="468AB97D" w14:textId="77777777" w:rsidR="0050361C" w:rsidRPr="003B5364" w:rsidRDefault="0050361C" w:rsidP="003B5364">
            <w:pPr>
              <w:spacing w:after="0"/>
              <w:rPr>
                <w:sz w:val="16"/>
              </w:rPr>
            </w:pPr>
            <w:r w:rsidRPr="003B5364">
              <w:rPr>
                <w:sz w:val="16"/>
              </w:rPr>
              <w:t xml:space="preserve">NOTE 2:   </w:t>
            </w:r>
            <m:oMath>
              <m:sSub>
                <m:sSubPr>
                  <m:ctrlPr>
                    <w:rPr>
                      <w:rFonts w:ascii="Cambria Math" w:eastAsia="Yu Gothic" w:hAnsi="Cambria Math"/>
                      <w:sz w:val="16"/>
                    </w:rPr>
                  </m:ctrlPr>
                </m:sSubPr>
                <m:e>
                  <m:r>
                    <w:rPr>
                      <w:rFonts w:ascii="Cambria Math" w:hAnsi="Cambria Math"/>
                      <w:sz w:val="16"/>
                    </w:rPr>
                    <m:t>EVM</m:t>
                  </m:r>
                </m:e>
                <m:sub>
                  <m:r>
                    <w:rPr>
                      <w:rFonts w:ascii="Cambria Math" w:hAnsi="Cambria Math"/>
                      <w:sz w:val="16"/>
                    </w:rPr>
                    <m:t>after</m:t>
                  </m:r>
                </m:sub>
              </m:sSub>
            </m:oMath>
            <w:r w:rsidRPr="003B5364">
              <w:rPr>
                <w:sz w:val="16"/>
              </w:rPr>
              <w:t xml:space="preserve"> is the EVM for a symbol right after a transition; </w:t>
            </w:r>
            <m:oMath>
              <m:sSub>
                <m:sSubPr>
                  <m:ctrlPr>
                    <w:rPr>
                      <w:rFonts w:ascii="Cambria Math" w:eastAsia="Yu Gothic" w:hAnsi="Cambria Math"/>
                      <w:sz w:val="16"/>
                    </w:rPr>
                  </m:ctrlPr>
                </m:sSubPr>
                <m:e>
                  <m:r>
                    <w:rPr>
                      <w:rFonts w:ascii="Cambria Math" w:hAnsi="Cambria Math"/>
                      <w:sz w:val="16"/>
                    </w:rPr>
                    <m:t>EVM</m:t>
                  </m:r>
                </m:e>
                <m:sub>
                  <m:r>
                    <w:rPr>
                      <w:rFonts w:ascii="Cambria Math" w:hAnsi="Cambria Math"/>
                      <w:sz w:val="16"/>
                    </w:rPr>
                    <m:t>before</m:t>
                  </m:r>
                </m:sub>
              </m:sSub>
            </m:oMath>
            <w:r w:rsidRPr="003B5364">
              <w:rPr>
                <w:sz w:val="16"/>
              </w:rPr>
              <w:t xml:space="preserve"> is the EVM for a symbol right before a transition</w:t>
            </w:r>
          </w:p>
          <w:p w14:paraId="52FABC46" w14:textId="77777777" w:rsidR="0050361C" w:rsidRPr="003B5364" w:rsidRDefault="0050361C" w:rsidP="003B5364">
            <w:pPr>
              <w:spacing w:after="0"/>
              <w:rPr>
                <w:sz w:val="16"/>
                <w:lang w:eastAsia="ja-JP"/>
              </w:rPr>
            </w:pPr>
            <w:r w:rsidRPr="003B5364">
              <w:rPr>
                <w:sz w:val="16"/>
                <w:lang w:eastAsia="ja-JP"/>
              </w:rPr>
              <w:t xml:space="preserve">NOTE 3: </w:t>
            </w:r>
            <w:proofErr w:type="spellStart"/>
            <w:r w:rsidRPr="003B5364">
              <w:rPr>
                <w:i/>
                <w:iCs/>
                <w:sz w:val="16"/>
                <w:lang w:eastAsia="ja-JP"/>
              </w:rPr>
              <w:t>tp</w:t>
            </w:r>
            <w:r w:rsidRPr="003B5364">
              <w:rPr>
                <w:i/>
                <w:iCs/>
                <w:sz w:val="16"/>
                <w:vertAlign w:val="subscript"/>
                <w:lang w:eastAsia="ja-JP"/>
              </w:rPr>
              <w:t>start</w:t>
            </w:r>
            <w:proofErr w:type="spellEnd"/>
            <w:r w:rsidRPr="003B5364">
              <w:rPr>
                <w:sz w:val="16"/>
                <w:lang w:eastAsia="ja-JP"/>
              </w:rPr>
              <w:t xml:space="preserve"> denotes the start position of the EVM exclusion window as shown in Annex F.4</w:t>
            </w:r>
          </w:p>
          <w:p w14:paraId="7815B313" w14:textId="77777777" w:rsidR="0050361C" w:rsidRPr="003B5364" w:rsidRDefault="0050361C" w:rsidP="003B5364">
            <w:pPr>
              <w:spacing w:after="0"/>
              <w:rPr>
                <w:sz w:val="16"/>
                <w:lang w:eastAsia="ja-JP"/>
              </w:rPr>
            </w:pPr>
            <w:r w:rsidRPr="003B5364">
              <w:rPr>
                <w:sz w:val="16"/>
                <w:lang w:eastAsia="ja-JP"/>
              </w:rPr>
              <w:t>NOTE 4: SCS denotes the SCS that can be used in the conformance test</w:t>
            </w:r>
          </w:p>
          <w:p w14:paraId="7383E473" w14:textId="77777777" w:rsidR="0050361C" w:rsidRPr="003B5364" w:rsidRDefault="0050361C" w:rsidP="003B5364">
            <w:pPr>
              <w:spacing w:after="0"/>
              <w:rPr>
                <w:sz w:val="16"/>
                <w:szCs w:val="18"/>
                <w:lang w:eastAsia="ja-JP"/>
              </w:rPr>
            </w:pPr>
            <w:r w:rsidRPr="003B5364">
              <w:rPr>
                <w:sz w:val="16"/>
                <w:lang w:eastAsia="ja-JP"/>
              </w:rPr>
              <w:t xml:space="preserve">NOTE 5: 30kHz shall be used in the conformance test unless the UE signals in </w:t>
            </w:r>
            <w:proofErr w:type="spellStart"/>
            <w:r w:rsidRPr="003B5364">
              <w:rPr>
                <w:b/>
                <w:bCs/>
                <w:i/>
                <w:iCs/>
                <w:sz w:val="16"/>
              </w:rPr>
              <w:t>supportedSubCarrierSpacingUL</w:t>
            </w:r>
            <w:proofErr w:type="spellEnd"/>
            <w:r w:rsidRPr="003B5364">
              <w:rPr>
                <w:b/>
                <w:bCs/>
                <w:sz w:val="16"/>
              </w:rPr>
              <w:t xml:space="preserve"> </w:t>
            </w:r>
            <w:r w:rsidRPr="003B5364">
              <w:rPr>
                <w:sz w:val="16"/>
                <w:lang w:eastAsia="ja-JP"/>
              </w:rPr>
              <w:t xml:space="preserve">in </w:t>
            </w:r>
            <w:proofErr w:type="spellStart"/>
            <w:r w:rsidRPr="003B5364">
              <w:rPr>
                <w:b/>
                <w:bCs/>
                <w:i/>
                <w:iCs/>
                <w:sz w:val="16"/>
                <w:lang w:eastAsia="ja-JP"/>
              </w:rPr>
              <w:t>FeatureSetPerCC</w:t>
            </w:r>
            <w:proofErr w:type="spellEnd"/>
            <w:r w:rsidRPr="003B5364">
              <w:rPr>
                <w:sz w:val="16"/>
                <w:lang w:eastAsia="ja-JP"/>
              </w:rPr>
              <w:t xml:space="preserve"> that it only supports 15kHz in the corresponding band</w:t>
            </w:r>
          </w:p>
        </w:tc>
      </w:tr>
    </w:tbl>
    <w:p w14:paraId="73781058" w14:textId="77777777" w:rsidR="00763B64" w:rsidRDefault="00763B64" w:rsidP="00763B64">
      <w:pPr>
        <w:pStyle w:val="TAC"/>
        <w:keepNext w:val="0"/>
        <w:rPr>
          <w:rFonts w:cs="Arial"/>
          <w:b/>
          <w:lang w:eastAsia="ja-JP"/>
        </w:rPr>
      </w:pPr>
    </w:p>
    <w:p w14:paraId="3B9B172A" w14:textId="3322CD2B" w:rsidR="003A079C" w:rsidRPr="00971A40" w:rsidRDefault="00763B64" w:rsidP="00971A40">
      <w:pPr>
        <w:pStyle w:val="TAC"/>
        <w:keepNext w:val="0"/>
        <w:jc w:val="left"/>
        <w:rPr>
          <w:b/>
        </w:rPr>
      </w:pPr>
      <w:r w:rsidRPr="00763B64">
        <w:rPr>
          <w:rFonts w:cs="Arial"/>
          <w:b/>
          <w:lang w:eastAsia="ja-JP"/>
        </w:rPr>
        <w:t xml:space="preserve">Proposal 1: For </w:t>
      </w:r>
      <w:r w:rsidRPr="00763B64">
        <w:rPr>
          <w:rFonts w:eastAsia="MS Mincho"/>
          <w:b/>
        </w:rPr>
        <w:t>7</w:t>
      </w:r>
      <w:r w:rsidRPr="00763B64">
        <w:rPr>
          <w:b/>
          <w:lang w:val="en-US" w:eastAsia="fi-FI"/>
        </w:rPr>
        <w:sym w:font="Symbol" w:char="F06D"/>
      </w:r>
      <w:r w:rsidRPr="00763B64">
        <w:rPr>
          <w:b/>
          <w:lang w:val="en-US" w:eastAsia="fi-FI"/>
        </w:rPr>
        <w:t xml:space="preserve">s reported transient period capability, adopt </w:t>
      </w:r>
      <m:oMath>
        <m:sSub>
          <m:sSubPr>
            <m:ctrlPr>
              <w:rPr>
                <w:rFonts w:ascii="Cambria Math" w:hAnsi="Cambria Math" w:cs="Arial"/>
                <w:b/>
                <w:szCs w:val="18"/>
              </w:rPr>
            </m:ctrlPr>
          </m:sSubPr>
          <m:e>
            <m:r>
              <m:rPr>
                <m:sty m:val="bi"/>
              </m:rPr>
              <w:rPr>
                <w:rFonts w:ascii="Cambria Math" w:hAnsi="Cambria Math"/>
              </w:rPr>
              <m:t>EVM</m:t>
            </m:r>
          </m:e>
          <m:sub>
            <m:r>
              <m:rPr>
                <m:sty m:val="bi"/>
              </m:rPr>
              <w:rPr>
                <w:rFonts w:ascii="Cambria Math" w:hAnsi="Cambria Math"/>
              </w:rPr>
              <m:t>after</m:t>
            </m:r>
          </m:sub>
        </m:sSub>
        <m:r>
          <m:rPr>
            <m:sty m:val="b"/>
          </m:rPr>
          <w:rPr>
            <w:rFonts w:ascii="Cambria Math" w:hAnsi="Cambria Math"/>
          </w:rPr>
          <m:t>=max⁡</m:t>
        </m:r>
        <m:r>
          <m:rPr>
            <m:sty m:val="bi"/>
          </m:rPr>
          <w:rPr>
            <w:rFonts w:ascii="Cambria Math" w:hAnsi="Cambria Math"/>
          </w:rPr>
          <m:t>(</m:t>
        </m:r>
        <m:acc>
          <m:accPr>
            <m:chr m:val="̅"/>
            <m:ctrlPr>
              <w:rPr>
                <w:rFonts w:ascii="Cambria Math" w:hAnsi="Cambria Math" w:cs="Arial"/>
                <w:b/>
                <w:i/>
                <w:iCs/>
                <w:szCs w:val="18"/>
              </w:rPr>
            </m:ctrlPr>
          </m:accPr>
          <m:e>
            <m:sSub>
              <m:sSubPr>
                <m:ctrlPr>
                  <w:rPr>
                    <w:rFonts w:ascii="Cambria Math" w:hAnsi="Cambria Math" w:cs="Arial"/>
                    <w:b/>
                    <w:i/>
                    <w:iCs/>
                    <w:szCs w:val="18"/>
                  </w:rPr>
                </m:ctrlPr>
              </m:sSubPr>
              <m:e>
                <m:r>
                  <m:rPr>
                    <m:sty m:val="bi"/>
                  </m:rPr>
                  <w:rPr>
                    <w:rFonts w:ascii="Cambria Math" w:hAnsi="Cambria Math"/>
                  </w:rPr>
                  <m:t>EVM</m:t>
                </m:r>
              </m:e>
              <m:sub>
                <m:r>
                  <m:rPr>
                    <m:sty m:val="bi"/>
                  </m:rPr>
                  <w:rPr>
                    <w:rFonts w:ascii="Cambria Math" w:hAnsi="Cambria Math"/>
                  </w:rPr>
                  <m:t>l_tp</m:t>
                </m:r>
              </m:sub>
            </m:sSub>
            <m:r>
              <m:rPr>
                <m:sty m:val="bi"/>
              </m:rPr>
              <w:rPr>
                <w:rFonts w:ascii="Cambria Math" w:hAnsi="Cambria Math"/>
              </w:rPr>
              <m:t>,</m:t>
            </m:r>
          </m:e>
        </m:acc>
        <m:acc>
          <m:accPr>
            <m:chr m:val="̅"/>
            <m:ctrlPr>
              <w:rPr>
                <w:rFonts w:ascii="Cambria Math" w:hAnsi="Cambria Math" w:cs="Arial"/>
                <w:b/>
                <w:i/>
                <w:iCs/>
                <w:szCs w:val="18"/>
              </w:rPr>
            </m:ctrlPr>
          </m:accPr>
          <m:e>
            <m:sSub>
              <m:sSubPr>
                <m:ctrlPr>
                  <w:rPr>
                    <w:rFonts w:ascii="Cambria Math" w:hAnsi="Cambria Math" w:cs="Arial"/>
                    <w:b/>
                    <w:i/>
                    <w:iCs/>
                    <w:szCs w:val="18"/>
                  </w:rPr>
                </m:ctrlPr>
              </m:sSubPr>
              <m:e>
                <m:r>
                  <m:rPr>
                    <m:sty m:val="bi"/>
                  </m:rPr>
                  <w:rPr>
                    <w:rFonts w:ascii="Cambria Math" w:hAnsi="Cambria Math"/>
                  </w:rPr>
                  <m:t>EVM</m:t>
                </m:r>
              </m:e>
              <m:sub>
                <m:r>
                  <m:rPr>
                    <m:sty m:val="bi"/>
                  </m:rPr>
                  <w:rPr>
                    <w:rFonts w:ascii="Cambria Math" w:hAnsi="Cambria Math"/>
                  </w:rPr>
                  <m:t>h</m:t>
                </m:r>
              </m:sub>
            </m:sSub>
            <m:r>
              <m:rPr>
                <m:sty m:val="bi"/>
              </m:rPr>
              <w:rPr>
                <w:rFonts w:ascii="Cambria Math" w:hAnsi="Cambria Math"/>
              </w:rPr>
              <m:t>)</m:t>
            </m:r>
          </m:e>
        </m:acc>
      </m:oMath>
      <w:r>
        <w:rPr>
          <w:b/>
          <w:iCs/>
          <w:szCs w:val="18"/>
        </w:rPr>
        <w:t xml:space="preserve"> for verification at SCS 15kHz.</w:t>
      </w:r>
      <w:bookmarkStart w:id="9" w:name="_Toc46352951"/>
    </w:p>
    <w:p w14:paraId="47D46845" w14:textId="7E8A677E" w:rsidR="003A079C" w:rsidRDefault="00971A40" w:rsidP="00971A40">
      <w:pPr>
        <w:pStyle w:val="Heading3"/>
      </w:pPr>
      <w:r>
        <w:t>2.2</w:t>
      </w:r>
      <w:r w:rsidR="003A079C" w:rsidRPr="00AF0B93">
        <w:tab/>
      </w:r>
      <w:bookmarkEnd w:id="9"/>
      <w:r>
        <w:t>CR [1] EVM Exclusion Period Evaluation Results</w:t>
      </w:r>
    </w:p>
    <w:p w14:paraId="6C23842D" w14:textId="387EB54F" w:rsidR="00971A40" w:rsidRDefault="00971A40" w:rsidP="00971A40">
      <w:pPr>
        <w:rPr>
          <w:rFonts w:eastAsia="MS Mincho"/>
        </w:rPr>
      </w:pPr>
      <w:r>
        <w:rPr>
          <w:rFonts w:eastAsia="MS Mincho"/>
        </w:rPr>
        <w:t xml:space="preserve">The PA calibration procedure is identical to </w:t>
      </w:r>
      <w:r w:rsidR="00FB1985">
        <w:rPr>
          <w:rFonts w:eastAsia="MS Mincho"/>
        </w:rPr>
        <w:t>what was</w:t>
      </w:r>
      <w:r>
        <w:rPr>
          <w:rFonts w:eastAsia="MS Mincho"/>
        </w:rPr>
        <w:t xml:space="preserve"> previously </w:t>
      </w:r>
      <w:r w:rsidRPr="00DD5A21">
        <w:rPr>
          <w:rFonts w:eastAsia="MS Mincho"/>
        </w:rPr>
        <w:t>presented in [3]. We</w:t>
      </w:r>
      <w:r>
        <w:rPr>
          <w:rFonts w:eastAsia="MS Mincho"/>
        </w:rPr>
        <w:t xml:space="preserve"> summarize here the most important parameters</w:t>
      </w:r>
      <w:r w:rsidR="002A62F6">
        <w:rPr>
          <w:rFonts w:eastAsia="MS Mincho"/>
        </w:rPr>
        <w:t>.</w:t>
      </w:r>
    </w:p>
    <w:p w14:paraId="2000194B" w14:textId="5A8D0B28" w:rsidR="00971A40" w:rsidRDefault="002A62F6" w:rsidP="002A62F6">
      <w:pPr>
        <w:pStyle w:val="Heading4"/>
        <w:rPr>
          <w:rFonts w:eastAsia="MS Mincho"/>
        </w:rPr>
      </w:pPr>
      <w:r>
        <w:rPr>
          <w:rFonts w:eastAsia="MS Mincho"/>
        </w:rPr>
        <w:t>2.2.1 Test Waveforms, P</w:t>
      </w:r>
      <w:r w:rsidR="00DA3416">
        <w:rPr>
          <w:rFonts w:eastAsia="MS Mincho"/>
        </w:rPr>
        <w:t xml:space="preserve">ower </w:t>
      </w:r>
      <w:r>
        <w:rPr>
          <w:rFonts w:eastAsia="MS Mincho"/>
        </w:rPr>
        <w:t>A</w:t>
      </w:r>
      <w:r w:rsidR="00DA3416">
        <w:rPr>
          <w:rFonts w:eastAsia="MS Mincho"/>
        </w:rPr>
        <w:t>mplifier</w:t>
      </w:r>
      <w:r>
        <w:rPr>
          <w:rFonts w:eastAsia="MS Mincho"/>
        </w:rPr>
        <w:t xml:space="preserve"> calibration and Transient Test Conditions</w:t>
      </w:r>
    </w:p>
    <w:p w14:paraId="0E159D1C" w14:textId="1B6F6C49" w:rsidR="002A62F6" w:rsidRDefault="002A62F6" w:rsidP="00E41934">
      <w:pPr>
        <w:spacing w:after="0"/>
        <w:rPr>
          <w:rFonts w:eastAsia="MS Mincho"/>
        </w:rPr>
      </w:pPr>
      <w:r w:rsidRPr="003F54EB">
        <w:rPr>
          <w:rFonts w:eastAsia="MS Mincho"/>
          <w:u w:val="single"/>
        </w:rPr>
        <w:t>Tested waveforms</w:t>
      </w:r>
      <w:r>
        <w:rPr>
          <w:rFonts w:eastAsia="MS Mincho"/>
        </w:rPr>
        <w:t>:</w:t>
      </w:r>
    </w:p>
    <w:p w14:paraId="1C99FCD8" w14:textId="6FFE6480" w:rsidR="002A62F6" w:rsidRDefault="002A62F6" w:rsidP="00E41934">
      <w:pPr>
        <w:pStyle w:val="ListParagraph"/>
        <w:numPr>
          <w:ilvl w:val="0"/>
          <w:numId w:val="20"/>
        </w:numPr>
        <w:spacing w:after="0"/>
        <w:rPr>
          <w:rFonts w:eastAsia="MS Mincho"/>
        </w:rPr>
      </w:pPr>
      <w:r>
        <w:rPr>
          <w:rFonts w:eastAsia="MS Mincho"/>
        </w:rPr>
        <w:t>20MHz CP-OFDM, SCS 15kHz and SCS 30kHz</w:t>
      </w:r>
      <w:r w:rsidR="00FB1985">
        <w:rPr>
          <w:rFonts w:eastAsia="MS Mincho"/>
        </w:rPr>
        <w:t>.</w:t>
      </w:r>
    </w:p>
    <w:p w14:paraId="0B80788F" w14:textId="0D626350" w:rsidR="002A62F6" w:rsidRPr="00DA3416" w:rsidRDefault="002A62F6" w:rsidP="002A62F6">
      <w:pPr>
        <w:pStyle w:val="ListParagraph"/>
        <w:numPr>
          <w:ilvl w:val="0"/>
          <w:numId w:val="20"/>
        </w:numPr>
        <w:rPr>
          <w:rFonts w:eastAsia="MS Mincho"/>
        </w:rPr>
      </w:pPr>
      <w:r>
        <w:rPr>
          <w:rFonts w:eastAsia="MS Mincho"/>
        </w:rPr>
        <w:t xml:space="preserve">Uplink RB configurations: Fully allocated waveforms, </w:t>
      </w:r>
      <w:r w:rsidR="00EB1C4A">
        <w:rPr>
          <w:rFonts w:eastAsia="MS Mincho"/>
        </w:rPr>
        <w:t>i.e.</w:t>
      </w:r>
      <w:r>
        <w:rPr>
          <w:rFonts w:eastAsia="MS Mincho"/>
        </w:rPr>
        <w:t xml:space="preserve"> </w:t>
      </w:r>
      <w:r w:rsidRPr="00196DA1">
        <w:t>106RB0</w:t>
      </w:r>
      <w:r>
        <w:t xml:space="preserve"> at SCS1 5kHz and </w:t>
      </w:r>
      <w:r w:rsidRPr="00196DA1">
        <w:t>51RB0</w:t>
      </w:r>
      <w:r>
        <w:t>at SCS 30</w:t>
      </w:r>
      <w:r w:rsidRPr="00196DA1">
        <w:t>kHz</w:t>
      </w:r>
      <w:r w:rsidR="00FB1985">
        <w:t>.</w:t>
      </w:r>
    </w:p>
    <w:p w14:paraId="465B5532" w14:textId="12889B41" w:rsidR="00DA3416" w:rsidRDefault="00DA3416" w:rsidP="002A62F6">
      <w:pPr>
        <w:pStyle w:val="ListParagraph"/>
        <w:numPr>
          <w:ilvl w:val="0"/>
          <w:numId w:val="20"/>
        </w:numPr>
        <w:rPr>
          <w:rFonts w:eastAsia="MS Mincho"/>
        </w:rPr>
      </w:pPr>
      <w:r>
        <w:rPr>
          <w:rFonts w:eastAsia="MS Mincho"/>
        </w:rPr>
        <w:t>Modulation scheme: 64 QAM and 256QAM</w:t>
      </w:r>
      <w:r w:rsidR="00FB1985">
        <w:rPr>
          <w:rFonts w:eastAsia="MS Mincho"/>
        </w:rPr>
        <w:t>.</w:t>
      </w:r>
    </w:p>
    <w:p w14:paraId="216109C9" w14:textId="1DB8C004" w:rsidR="00DA3416" w:rsidRDefault="00DA3416" w:rsidP="002A62F6">
      <w:pPr>
        <w:pStyle w:val="ListParagraph"/>
        <w:numPr>
          <w:ilvl w:val="0"/>
          <w:numId w:val="20"/>
        </w:numPr>
        <w:rPr>
          <w:rFonts w:eastAsia="MS Mincho"/>
        </w:rPr>
      </w:pPr>
      <w:r>
        <w:rPr>
          <w:rFonts w:eastAsia="MS Mincho"/>
        </w:rPr>
        <w:t>Sub-carrier filtering: impulse response duration set to test equipment default settings, i</w:t>
      </w:r>
      <w:r w:rsidR="00507E71">
        <w:rPr>
          <w:rFonts w:eastAsia="MS Mincho"/>
        </w:rPr>
        <w:t>.</w:t>
      </w:r>
      <w:r>
        <w:rPr>
          <w:rFonts w:eastAsia="MS Mincho"/>
        </w:rPr>
        <w:t>e</w:t>
      </w:r>
      <w:r w:rsidR="00507E71">
        <w:rPr>
          <w:rFonts w:eastAsia="MS Mincho"/>
        </w:rPr>
        <w:t>.</w:t>
      </w:r>
      <w:r>
        <w:rPr>
          <w:rFonts w:eastAsia="MS Mincho"/>
        </w:rPr>
        <w:t xml:space="preserve"> </w:t>
      </w:r>
      <w:r w:rsidR="00E41934">
        <w:rPr>
          <w:rFonts w:eastAsia="MS Mincho"/>
        </w:rPr>
        <w:t xml:space="preserve">the waveform generator makes </w:t>
      </w:r>
      <w:r>
        <w:rPr>
          <w:rFonts w:eastAsia="MS Mincho"/>
        </w:rPr>
        <w:t>full use of</w:t>
      </w:r>
      <w:r w:rsidR="00E41934">
        <w:rPr>
          <w:rFonts w:eastAsia="MS Mincho"/>
        </w:rPr>
        <w:t xml:space="preserve"> the</w:t>
      </w:r>
      <w:r>
        <w:rPr>
          <w:rFonts w:eastAsia="MS Mincho"/>
        </w:rPr>
        <w:t xml:space="preserve"> 25%-75% CP length</w:t>
      </w:r>
      <w:r w:rsidR="00FB1985">
        <w:rPr>
          <w:rFonts w:eastAsia="MS Mincho"/>
        </w:rPr>
        <w:t>.</w:t>
      </w:r>
    </w:p>
    <w:p w14:paraId="5695059E" w14:textId="77777777" w:rsidR="00DA3416" w:rsidRDefault="00DA3416" w:rsidP="002A62F6">
      <w:pPr>
        <w:pStyle w:val="ListParagraph"/>
        <w:numPr>
          <w:ilvl w:val="0"/>
          <w:numId w:val="20"/>
        </w:numPr>
        <w:rPr>
          <w:rFonts w:eastAsia="MS Mincho"/>
        </w:rPr>
      </w:pPr>
      <w:r>
        <w:rPr>
          <w:rFonts w:eastAsia="MS Mincho"/>
        </w:rPr>
        <w:t xml:space="preserve">Slot structure: </w:t>
      </w:r>
    </w:p>
    <w:p w14:paraId="4C201C73" w14:textId="77777777" w:rsidR="003F54EB" w:rsidRDefault="00DA3416" w:rsidP="00DA3416">
      <w:pPr>
        <w:pStyle w:val="ListParagraph"/>
        <w:numPr>
          <w:ilvl w:val="1"/>
          <w:numId w:val="20"/>
        </w:numPr>
        <w:rPr>
          <w:rFonts w:eastAsia="MS Mincho"/>
        </w:rPr>
      </w:pPr>
      <w:r w:rsidRPr="00DA3416">
        <w:rPr>
          <w:rFonts w:eastAsia="MS Mincho"/>
        </w:rPr>
        <w:lastRenderedPageBreak/>
        <w:t>14 symbols / slot. We denote</w:t>
      </w:r>
      <w:r w:rsidR="003F54EB">
        <w:rPr>
          <w:rFonts w:eastAsia="MS Mincho"/>
        </w:rPr>
        <w:t>:</w:t>
      </w:r>
    </w:p>
    <w:p w14:paraId="3AD7BB23" w14:textId="53AB2428" w:rsidR="00DA3416" w:rsidRDefault="002C0779" w:rsidP="003F54EB">
      <w:pPr>
        <w:pStyle w:val="ListParagraph"/>
        <w:numPr>
          <w:ilvl w:val="2"/>
          <w:numId w:val="20"/>
        </w:numPr>
        <w:rPr>
          <w:rFonts w:eastAsia="MS Mincho"/>
        </w:rPr>
      </w:pPr>
      <w:r>
        <w:rPr>
          <w:rFonts w:eastAsia="MS Mincho"/>
        </w:rPr>
        <w:t>OFDM S</w:t>
      </w:r>
      <w:r w:rsidR="00DA3416" w:rsidRPr="00DA3416">
        <w:rPr>
          <w:rFonts w:eastAsia="MS Mincho"/>
        </w:rPr>
        <w:t xml:space="preserve">ymbol 0 </w:t>
      </w:r>
      <w:r>
        <w:rPr>
          <w:rFonts w:eastAsia="MS Mincho"/>
        </w:rPr>
        <w:t xml:space="preserve">“OS#0” </w:t>
      </w:r>
      <w:r w:rsidR="00DA3416" w:rsidRPr="00DA3416">
        <w:rPr>
          <w:rFonts w:eastAsia="MS Mincho"/>
        </w:rPr>
        <w:t xml:space="preserve">and </w:t>
      </w:r>
      <w:r>
        <w:rPr>
          <w:rFonts w:eastAsia="MS Mincho"/>
        </w:rPr>
        <w:t>OFDM Symbol 1</w:t>
      </w:r>
      <w:r w:rsidR="00DA3416" w:rsidRPr="00DA3416">
        <w:rPr>
          <w:rFonts w:eastAsia="MS Mincho"/>
        </w:rPr>
        <w:t>3</w:t>
      </w:r>
      <w:r>
        <w:rPr>
          <w:rFonts w:eastAsia="MS Mincho"/>
        </w:rPr>
        <w:t xml:space="preserve"> “OS#13” are </w:t>
      </w:r>
      <w:r w:rsidR="00DA3416" w:rsidRPr="00DA3416">
        <w:rPr>
          <w:rFonts w:eastAsia="MS Mincho"/>
        </w:rPr>
        <w:t xml:space="preserve">the first and </w:t>
      </w:r>
      <w:r>
        <w:rPr>
          <w:rFonts w:eastAsia="MS Mincho"/>
        </w:rPr>
        <w:t xml:space="preserve">the </w:t>
      </w:r>
      <w:r w:rsidR="00DA3416" w:rsidRPr="00DA3416">
        <w:rPr>
          <w:rFonts w:eastAsia="MS Mincho"/>
        </w:rPr>
        <w:t>last symbol</w:t>
      </w:r>
      <w:r>
        <w:rPr>
          <w:rFonts w:eastAsia="MS Mincho"/>
        </w:rPr>
        <w:t>s</w:t>
      </w:r>
      <w:r w:rsidR="00DA3416" w:rsidRPr="00DA3416">
        <w:rPr>
          <w:rFonts w:eastAsia="MS Mincho"/>
        </w:rPr>
        <w:t xml:space="preserve"> of each slot</w:t>
      </w:r>
      <w:r w:rsidR="00FB1985">
        <w:rPr>
          <w:rFonts w:eastAsia="MS Mincho"/>
        </w:rPr>
        <w:t>;</w:t>
      </w:r>
    </w:p>
    <w:p w14:paraId="0EF97211" w14:textId="1D80EF32" w:rsidR="003F54EB" w:rsidRDefault="003F54EB" w:rsidP="003F54EB">
      <w:pPr>
        <w:pStyle w:val="ListParagraph"/>
        <w:numPr>
          <w:ilvl w:val="2"/>
          <w:numId w:val="20"/>
        </w:numPr>
        <w:rPr>
          <w:rFonts w:eastAsia="MS Mincho"/>
        </w:rPr>
      </w:pPr>
      <w:r>
        <w:rPr>
          <w:rFonts w:eastAsia="MS Mincho"/>
        </w:rPr>
        <w:t>Pre-event slot: the slot that starts before the transient starts, i</w:t>
      </w:r>
      <w:r w:rsidR="00507E71">
        <w:rPr>
          <w:rFonts w:eastAsia="MS Mincho"/>
        </w:rPr>
        <w:t>.</w:t>
      </w:r>
      <w:r>
        <w:rPr>
          <w:rFonts w:eastAsia="MS Mincho"/>
        </w:rPr>
        <w:t>e</w:t>
      </w:r>
      <w:r w:rsidR="00507E71">
        <w:rPr>
          <w:rFonts w:eastAsia="MS Mincho"/>
        </w:rPr>
        <w:t>.</w:t>
      </w:r>
      <w:r>
        <w:rPr>
          <w:rFonts w:eastAsia="MS Mincho"/>
        </w:rPr>
        <w:t xml:space="preserve"> before ‘</w:t>
      </w:r>
      <w:proofErr w:type="spellStart"/>
      <w:r>
        <w:rPr>
          <w:rFonts w:eastAsia="MS Mincho"/>
        </w:rPr>
        <w:t>tpstart</w:t>
      </w:r>
      <w:proofErr w:type="spellEnd"/>
      <w:r>
        <w:rPr>
          <w:rFonts w:eastAsia="MS Mincho"/>
        </w:rPr>
        <w:t>’</w:t>
      </w:r>
      <w:r w:rsidR="00FB1985">
        <w:rPr>
          <w:rFonts w:eastAsia="MS Mincho"/>
        </w:rPr>
        <w:t>; and</w:t>
      </w:r>
    </w:p>
    <w:p w14:paraId="32103907" w14:textId="6796F00A" w:rsidR="003F54EB" w:rsidRDefault="003F54EB" w:rsidP="003F54EB">
      <w:pPr>
        <w:pStyle w:val="ListParagraph"/>
        <w:numPr>
          <w:ilvl w:val="2"/>
          <w:numId w:val="20"/>
        </w:numPr>
        <w:rPr>
          <w:rFonts w:eastAsia="MS Mincho"/>
        </w:rPr>
      </w:pPr>
      <w:r>
        <w:rPr>
          <w:rFonts w:eastAsia="MS Mincho"/>
        </w:rPr>
        <w:t>Post-event slot: the slot that starts after the transient starts, i</w:t>
      </w:r>
      <w:r w:rsidR="00507E71">
        <w:rPr>
          <w:rFonts w:eastAsia="MS Mincho"/>
        </w:rPr>
        <w:t>.</w:t>
      </w:r>
      <w:r>
        <w:rPr>
          <w:rFonts w:eastAsia="MS Mincho"/>
        </w:rPr>
        <w:t>e</w:t>
      </w:r>
      <w:r w:rsidR="00507E71">
        <w:rPr>
          <w:rFonts w:eastAsia="MS Mincho"/>
        </w:rPr>
        <w:t>.</w:t>
      </w:r>
      <w:r>
        <w:rPr>
          <w:rFonts w:eastAsia="MS Mincho"/>
        </w:rPr>
        <w:t xml:space="preserve"> after ‘</w:t>
      </w:r>
      <w:proofErr w:type="spellStart"/>
      <w:r>
        <w:rPr>
          <w:rFonts w:eastAsia="MS Mincho"/>
        </w:rPr>
        <w:t>tpstart</w:t>
      </w:r>
      <w:proofErr w:type="spellEnd"/>
      <w:r w:rsidR="00FB1985">
        <w:rPr>
          <w:rFonts w:eastAsia="MS Mincho"/>
        </w:rPr>
        <w:t>.</w:t>
      </w:r>
      <w:r>
        <w:rPr>
          <w:rFonts w:eastAsia="MS Mincho"/>
        </w:rPr>
        <w:t xml:space="preserve">’ </w:t>
      </w:r>
    </w:p>
    <w:p w14:paraId="7D488A93" w14:textId="02C2AF26" w:rsidR="00DA3416" w:rsidRPr="00DA3416" w:rsidRDefault="00DA3416" w:rsidP="00DA3416">
      <w:pPr>
        <w:pStyle w:val="ListParagraph"/>
        <w:numPr>
          <w:ilvl w:val="1"/>
          <w:numId w:val="20"/>
        </w:numPr>
        <w:rPr>
          <w:rFonts w:eastAsia="MS Mincho"/>
        </w:rPr>
      </w:pPr>
      <w:r w:rsidRPr="00DA3416">
        <w:rPr>
          <w:rFonts w:eastAsia="MS Mincho"/>
        </w:rPr>
        <w:t>DM-RS: CDM groups 2, Type A position 2, 2 additional DMRS positions, i</w:t>
      </w:r>
      <w:r w:rsidR="00507E71">
        <w:rPr>
          <w:rFonts w:eastAsia="MS Mincho"/>
        </w:rPr>
        <w:t>.</w:t>
      </w:r>
      <w:r w:rsidRPr="00DA3416">
        <w:rPr>
          <w:rFonts w:eastAsia="MS Mincho"/>
        </w:rPr>
        <w:t>e</w:t>
      </w:r>
      <w:r w:rsidR="00507E71">
        <w:rPr>
          <w:rFonts w:eastAsia="MS Mincho"/>
        </w:rPr>
        <w:t>.</w:t>
      </w:r>
      <w:r w:rsidRPr="00DA3416">
        <w:rPr>
          <w:rFonts w:eastAsia="MS Mincho"/>
        </w:rPr>
        <w:t xml:space="preserve"> a total of 3 DMRS symbols per slot</w:t>
      </w:r>
      <w:r w:rsidR="00FB1985">
        <w:rPr>
          <w:rFonts w:eastAsia="MS Mincho"/>
        </w:rPr>
        <w:t>.</w:t>
      </w:r>
    </w:p>
    <w:p w14:paraId="777A53E7" w14:textId="2C9C89E3" w:rsidR="00DA3416" w:rsidRPr="00DA3416" w:rsidRDefault="00DA3416" w:rsidP="00DA3416">
      <w:pPr>
        <w:pStyle w:val="ListParagraph"/>
        <w:numPr>
          <w:ilvl w:val="1"/>
          <w:numId w:val="20"/>
        </w:numPr>
        <w:rPr>
          <w:rFonts w:eastAsia="MS Mincho"/>
        </w:rPr>
      </w:pPr>
      <w:r>
        <w:rPr>
          <w:rFonts w:eastAsia="MS Mincho"/>
        </w:rPr>
        <w:t xml:space="preserve">PUSCH symbols: </w:t>
      </w:r>
      <w:r w:rsidRPr="00196DA1">
        <w:t>type A</w:t>
      </w:r>
      <w:r>
        <w:t xml:space="preserve"> mapping.</w:t>
      </w:r>
    </w:p>
    <w:p w14:paraId="2E83AACB" w14:textId="13E33BB4" w:rsidR="00DA3416" w:rsidRDefault="00DA3416" w:rsidP="00E41934">
      <w:pPr>
        <w:spacing w:after="0"/>
        <w:rPr>
          <w:rFonts w:eastAsia="MS Mincho"/>
        </w:rPr>
      </w:pPr>
      <w:r w:rsidRPr="003F54EB">
        <w:rPr>
          <w:rFonts w:eastAsia="MS Mincho"/>
          <w:u w:val="single"/>
        </w:rPr>
        <w:t>Uplink RF transient</w:t>
      </w:r>
      <w:r>
        <w:rPr>
          <w:rFonts w:eastAsia="MS Mincho"/>
        </w:rPr>
        <w:t>:</w:t>
      </w:r>
    </w:p>
    <w:p w14:paraId="0F7622B0" w14:textId="3A740CB7" w:rsidR="00DA3416" w:rsidRDefault="00DA3416" w:rsidP="00E41934">
      <w:pPr>
        <w:pStyle w:val="ListParagraph"/>
        <w:numPr>
          <w:ilvl w:val="0"/>
          <w:numId w:val="21"/>
        </w:numPr>
        <w:spacing w:after="0"/>
        <w:rPr>
          <w:rFonts w:eastAsia="MS Mincho"/>
        </w:rPr>
      </w:pPr>
      <w:r>
        <w:rPr>
          <w:rFonts w:eastAsia="MS Mincho"/>
        </w:rPr>
        <w:t xml:space="preserve">An alternating </w:t>
      </w:r>
      <w:r w:rsidR="00F97553">
        <w:rPr>
          <w:rFonts w:eastAsia="MS Mincho"/>
        </w:rPr>
        <w:t xml:space="preserve">slot-rate </w:t>
      </w:r>
      <w:r>
        <w:rPr>
          <w:rFonts w:eastAsia="MS Mincho"/>
        </w:rPr>
        <w:t>20dB step-up</w:t>
      </w:r>
      <w:r w:rsidR="0096353A">
        <w:rPr>
          <w:rFonts w:eastAsia="MS Mincho"/>
        </w:rPr>
        <w:t>/step-down</w:t>
      </w:r>
      <w:r>
        <w:rPr>
          <w:rFonts w:eastAsia="MS Mincho"/>
        </w:rPr>
        <w:t xml:space="preserve"> power change </w:t>
      </w:r>
      <w:r w:rsidR="0096353A">
        <w:rPr>
          <w:rFonts w:eastAsia="MS Mincho"/>
        </w:rPr>
        <w:t>pattern is applied</w:t>
      </w:r>
    </w:p>
    <w:p w14:paraId="499EAD34" w14:textId="035B9BCB" w:rsidR="0096353A" w:rsidRDefault="0096353A" w:rsidP="00DA3416">
      <w:pPr>
        <w:pStyle w:val="ListParagraph"/>
        <w:numPr>
          <w:ilvl w:val="0"/>
          <w:numId w:val="21"/>
        </w:numPr>
        <w:rPr>
          <w:rFonts w:eastAsia="MS Mincho"/>
        </w:rPr>
      </w:pPr>
      <w:r>
        <w:rPr>
          <w:rFonts w:eastAsia="MS Mincho"/>
        </w:rPr>
        <w:t>Transmit power level settings:</w:t>
      </w:r>
    </w:p>
    <w:p w14:paraId="5F1980E9" w14:textId="37157E6B" w:rsidR="003F54EB" w:rsidRDefault="0096353A" w:rsidP="0096353A">
      <w:pPr>
        <w:pStyle w:val="ListParagraph"/>
        <w:numPr>
          <w:ilvl w:val="1"/>
          <w:numId w:val="21"/>
        </w:numPr>
        <w:rPr>
          <w:rFonts w:eastAsia="MS Mincho"/>
        </w:rPr>
      </w:pPr>
      <w:r>
        <w:rPr>
          <w:rFonts w:eastAsia="MS Mincho"/>
        </w:rPr>
        <w:t xml:space="preserve">Low level: </w:t>
      </w:r>
      <w:r w:rsidR="003F54EB">
        <w:rPr>
          <w:rFonts w:eastAsia="MS Mincho"/>
        </w:rPr>
        <w:t xml:space="preserve">PA output power level reached in pre-event slot – </w:t>
      </w:r>
      <w:r w:rsidR="002C0779">
        <w:rPr>
          <w:rFonts w:eastAsia="MS Mincho"/>
        </w:rPr>
        <w:t>OS#13</w:t>
      </w:r>
    </w:p>
    <w:p w14:paraId="5F42CDCD" w14:textId="77777777" w:rsidR="003F54EB" w:rsidRDefault="0096353A" w:rsidP="003F54EB">
      <w:pPr>
        <w:pStyle w:val="ListParagraph"/>
        <w:numPr>
          <w:ilvl w:val="2"/>
          <w:numId w:val="21"/>
        </w:numPr>
        <w:rPr>
          <w:rFonts w:eastAsia="MS Mincho"/>
        </w:rPr>
      </w:pPr>
      <w:r>
        <w:rPr>
          <w:rFonts w:eastAsia="MS Mincho"/>
        </w:rPr>
        <w:t>5dBm for 256QAM</w:t>
      </w:r>
    </w:p>
    <w:p w14:paraId="3D0599BC" w14:textId="7D22247A" w:rsidR="0096353A" w:rsidRDefault="0096353A" w:rsidP="003F54EB">
      <w:pPr>
        <w:pStyle w:val="ListParagraph"/>
        <w:numPr>
          <w:ilvl w:val="2"/>
          <w:numId w:val="21"/>
        </w:numPr>
        <w:rPr>
          <w:rFonts w:eastAsia="MS Mincho"/>
        </w:rPr>
      </w:pPr>
      <w:r>
        <w:rPr>
          <w:rFonts w:eastAsia="MS Mincho"/>
        </w:rPr>
        <w:t>8.6dBm for 64QAM</w:t>
      </w:r>
    </w:p>
    <w:p w14:paraId="6C761C7E" w14:textId="77777777" w:rsidR="002C0779" w:rsidRDefault="002C0779" w:rsidP="002C0779">
      <w:pPr>
        <w:pStyle w:val="ListParagraph"/>
        <w:numPr>
          <w:ilvl w:val="1"/>
          <w:numId w:val="21"/>
        </w:numPr>
        <w:rPr>
          <w:rFonts w:eastAsia="MS Mincho"/>
        </w:rPr>
      </w:pPr>
      <w:r>
        <w:rPr>
          <w:rFonts w:eastAsia="MS Mincho"/>
        </w:rPr>
        <w:t>High level: PA output power level reached in post-event slot – OS#0</w:t>
      </w:r>
    </w:p>
    <w:p w14:paraId="0A30079C" w14:textId="77777777" w:rsidR="002C0779" w:rsidRDefault="002C0779" w:rsidP="002C0779">
      <w:pPr>
        <w:pStyle w:val="ListParagraph"/>
        <w:numPr>
          <w:ilvl w:val="2"/>
          <w:numId w:val="21"/>
        </w:numPr>
        <w:rPr>
          <w:rFonts w:eastAsia="MS Mincho"/>
        </w:rPr>
      </w:pPr>
      <w:r>
        <w:rPr>
          <w:rFonts w:eastAsia="MS Mincho"/>
        </w:rPr>
        <w:t>25dBm for 256QAM,</w:t>
      </w:r>
    </w:p>
    <w:p w14:paraId="21DE6930" w14:textId="36508592" w:rsidR="002C0779" w:rsidRPr="002C0779" w:rsidRDefault="002C0779" w:rsidP="002C0779">
      <w:pPr>
        <w:pStyle w:val="ListParagraph"/>
        <w:numPr>
          <w:ilvl w:val="2"/>
          <w:numId w:val="21"/>
        </w:numPr>
        <w:rPr>
          <w:rFonts w:eastAsia="MS Mincho"/>
        </w:rPr>
      </w:pPr>
      <w:r>
        <w:rPr>
          <w:rFonts w:eastAsia="MS Mincho"/>
        </w:rPr>
        <w:t>28.6dBm for 64QAM</w:t>
      </w:r>
    </w:p>
    <w:p w14:paraId="77422C67" w14:textId="47461B3D" w:rsidR="00DA3416" w:rsidRDefault="00DA3416" w:rsidP="00DA3416">
      <w:pPr>
        <w:pStyle w:val="ListParagraph"/>
        <w:numPr>
          <w:ilvl w:val="0"/>
          <w:numId w:val="21"/>
        </w:numPr>
        <w:rPr>
          <w:rFonts w:eastAsia="MS Mincho"/>
        </w:rPr>
      </w:pPr>
      <w:r>
        <w:rPr>
          <w:rFonts w:eastAsia="MS Mincho"/>
        </w:rPr>
        <w:t>Transient “rise-time”: 10ns</w:t>
      </w:r>
    </w:p>
    <w:p w14:paraId="678FD012" w14:textId="4483A318" w:rsidR="00DA3416" w:rsidRPr="00DA3416" w:rsidRDefault="00DA3416" w:rsidP="00DA3416">
      <w:pPr>
        <w:pStyle w:val="ListParagraph"/>
        <w:numPr>
          <w:ilvl w:val="0"/>
          <w:numId w:val="21"/>
        </w:numPr>
        <w:rPr>
          <w:rFonts w:eastAsia="MS Mincho"/>
        </w:rPr>
      </w:pPr>
      <w:r>
        <w:rPr>
          <w:rFonts w:eastAsia="MS Mincho"/>
        </w:rPr>
        <w:t>Transient start time step size: 10</w:t>
      </w:r>
      <w:r w:rsidR="00371CD3">
        <w:rPr>
          <w:rFonts w:eastAsia="MS Mincho"/>
        </w:rPr>
        <w:t>0</w:t>
      </w:r>
      <w:r>
        <w:rPr>
          <w:rFonts w:eastAsia="MS Mincho"/>
        </w:rPr>
        <w:t>ns</w:t>
      </w:r>
    </w:p>
    <w:p w14:paraId="0C628230" w14:textId="576D8C6C" w:rsidR="00DA3416" w:rsidRDefault="00DA3416" w:rsidP="00E41934">
      <w:pPr>
        <w:spacing w:after="0"/>
        <w:rPr>
          <w:rFonts w:eastAsia="MS Mincho"/>
        </w:rPr>
      </w:pPr>
      <w:r w:rsidRPr="003F54EB">
        <w:rPr>
          <w:rFonts w:eastAsia="MS Mincho"/>
          <w:u w:val="single"/>
        </w:rPr>
        <w:t>Power Amplifier</w:t>
      </w:r>
      <w:r w:rsidR="0096353A" w:rsidRPr="003F54EB">
        <w:rPr>
          <w:rFonts w:eastAsia="MS Mincho"/>
          <w:u w:val="single"/>
        </w:rPr>
        <w:t xml:space="preserve"> (PA)</w:t>
      </w:r>
      <w:r w:rsidRPr="003F54EB">
        <w:rPr>
          <w:rFonts w:eastAsia="MS Mincho"/>
          <w:u w:val="single"/>
        </w:rPr>
        <w:t xml:space="preserve"> EVM calibration</w:t>
      </w:r>
      <w:r>
        <w:rPr>
          <w:rFonts w:eastAsia="MS Mincho"/>
        </w:rPr>
        <w:t>:</w:t>
      </w:r>
    </w:p>
    <w:p w14:paraId="355C133D" w14:textId="53B8015B" w:rsidR="0096353A" w:rsidRDefault="0096353A" w:rsidP="00E41934">
      <w:pPr>
        <w:pStyle w:val="ListParagraph"/>
        <w:numPr>
          <w:ilvl w:val="0"/>
          <w:numId w:val="22"/>
        </w:numPr>
        <w:spacing w:after="0"/>
        <w:rPr>
          <w:rFonts w:eastAsia="MS Mincho"/>
        </w:rPr>
      </w:pPr>
      <w:r>
        <w:rPr>
          <w:rFonts w:eastAsia="MS Mincho"/>
        </w:rPr>
        <w:t>Low level EVM floor calibration: PA is calibrated to deliver &lt;=1% rms EVM for 256QAM and 64QAM</w:t>
      </w:r>
    </w:p>
    <w:p w14:paraId="25CC5DAA" w14:textId="57003FB4" w:rsidR="0096353A" w:rsidRDefault="0096353A" w:rsidP="0096353A">
      <w:pPr>
        <w:pStyle w:val="ListParagraph"/>
        <w:numPr>
          <w:ilvl w:val="0"/>
          <w:numId w:val="22"/>
        </w:numPr>
        <w:rPr>
          <w:rFonts w:eastAsia="MS Mincho"/>
        </w:rPr>
      </w:pPr>
      <w:r>
        <w:rPr>
          <w:rFonts w:eastAsia="MS Mincho"/>
        </w:rPr>
        <w:t>High level EVM floor calibration: PA is calibrated to deliver</w:t>
      </w:r>
      <w:r w:rsidR="004D3E1E">
        <w:rPr>
          <w:rFonts w:eastAsia="MS Mincho"/>
        </w:rPr>
        <w:t xml:space="preserve"> EVM levels </w:t>
      </w:r>
      <w:r w:rsidR="00F97553">
        <w:rPr>
          <w:rFonts w:eastAsia="MS Mincho"/>
        </w:rPr>
        <w:t>of approximately:</w:t>
      </w:r>
    </w:p>
    <w:p w14:paraId="5518F58C" w14:textId="42D8CEBF" w:rsidR="0096353A" w:rsidRDefault="004D3E1E" w:rsidP="0096353A">
      <w:pPr>
        <w:pStyle w:val="ListParagraph"/>
        <w:numPr>
          <w:ilvl w:val="1"/>
          <w:numId w:val="22"/>
        </w:numPr>
        <w:rPr>
          <w:rFonts w:eastAsia="MS Mincho"/>
        </w:rPr>
      </w:pPr>
      <w:r>
        <w:rPr>
          <w:rFonts w:eastAsia="MS Mincho"/>
        </w:rPr>
        <w:t>256QAM:</w:t>
      </w:r>
      <w:r w:rsidR="00F97553">
        <w:rPr>
          <w:rFonts w:eastAsia="MS Mincho"/>
        </w:rPr>
        <w:t xml:space="preserve"> </w:t>
      </w:r>
      <w:r w:rsidR="0096353A">
        <w:rPr>
          <w:rFonts w:eastAsia="MS Mincho"/>
        </w:rPr>
        <w:t>2% rms</w:t>
      </w:r>
      <w:r>
        <w:rPr>
          <w:rFonts w:eastAsia="MS Mincho"/>
        </w:rPr>
        <w:t xml:space="preserve"> EVM floor</w:t>
      </w:r>
    </w:p>
    <w:p w14:paraId="43586E8E" w14:textId="35956CE3" w:rsidR="004D3E1E" w:rsidRPr="004D3E1E" w:rsidRDefault="004D3E1E" w:rsidP="005C1E06">
      <w:pPr>
        <w:pStyle w:val="ListParagraph"/>
        <w:numPr>
          <w:ilvl w:val="1"/>
          <w:numId w:val="22"/>
        </w:numPr>
        <w:rPr>
          <w:rFonts w:eastAsia="MS Mincho"/>
        </w:rPr>
      </w:pPr>
      <w:r w:rsidRPr="004D3E1E">
        <w:rPr>
          <w:rFonts w:eastAsia="MS Mincho"/>
        </w:rPr>
        <w:t xml:space="preserve">64QAM: </w:t>
      </w:r>
      <w:r w:rsidR="00F97553">
        <w:rPr>
          <w:rFonts w:eastAsia="MS Mincho"/>
        </w:rPr>
        <w:t xml:space="preserve"> </w:t>
      </w:r>
      <w:r w:rsidRPr="004D3E1E">
        <w:rPr>
          <w:rFonts w:eastAsia="MS Mincho"/>
        </w:rPr>
        <w:t>5.1% rms EVM floor</w:t>
      </w:r>
    </w:p>
    <w:p w14:paraId="3DDB86BC" w14:textId="2E595975" w:rsidR="003F54EB" w:rsidRDefault="003F54EB" w:rsidP="003F54EB">
      <w:pPr>
        <w:pStyle w:val="Heading4"/>
        <w:rPr>
          <w:rFonts w:eastAsia="MS Mincho"/>
        </w:rPr>
      </w:pPr>
      <w:r>
        <w:rPr>
          <w:rFonts w:eastAsia="MS Mincho"/>
        </w:rPr>
        <w:t>2.2.2 Test Result Summary</w:t>
      </w:r>
    </w:p>
    <w:p w14:paraId="60E400F9" w14:textId="2483A3D9" w:rsidR="00122D73" w:rsidRDefault="00831FB8" w:rsidP="00DF6544">
      <w:pPr>
        <w:jc w:val="both"/>
        <w:rPr>
          <w:rFonts w:eastAsia="MS Mincho"/>
        </w:rPr>
      </w:pPr>
      <w:r>
        <w:rPr>
          <w:rFonts w:eastAsia="MS Mincho"/>
        </w:rPr>
        <w:t xml:space="preserve">We report in this document the </w:t>
      </w:r>
      <w:r w:rsidR="00FB474B">
        <w:rPr>
          <w:rFonts w:eastAsia="MS Mincho"/>
        </w:rPr>
        <w:t xml:space="preserve">measured </w:t>
      </w:r>
      <w:r>
        <w:rPr>
          <w:rFonts w:eastAsia="MS Mincho"/>
        </w:rPr>
        <w:t xml:space="preserve">rms EVM during the step-up transient, </w:t>
      </w:r>
      <w:r w:rsidR="0012526F">
        <w:rPr>
          <w:rFonts w:eastAsia="MS Mincho"/>
        </w:rPr>
        <w:t>i.e.</w:t>
      </w:r>
      <w:r w:rsidR="00122D73">
        <w:rPr>
          <w:rFonts w:eastAsia="MS Mincho"/>
        </w:rPr>
        <w:t xml:space="preserve"> that correspond to </w:t>
      </w:r>
      <w:r w:rsidR="0012526F">
        <w:rPr>
          <w:rFonts w:eastAsia="MS Mincho"/>
        </w:rPr>
        <w:t xml:space="preserve">a </w:t>
      </w:r>
      <w:r>
        <w:rPr>
          <w:rFonts w:eastAsia="MS Mincho"/>
        </w:rPr>
        <w:t>Low</w:t>
      </w:r>
      <w:r w:rsidR="00C110D5">
        <w:rPr>
          <w:rFonts w:eastAsia="MS Mincho"/>
        </w:rPr>
        <w:t>-</w:t>
      </w:r>
      <w:r>
        <w:rPr>
          <w:rFonts w:eastAsia="MS Mincho"/>
        </w:rPr>
        <w:t xml:space="preserve">Level to </w:t>
      </w:r>
      <w:r w:rsidR="00C110D5">
        <w:rPr>
          <w:rFonts w:eastAsia="MS Mincho"/>
        </w:rPr>
        <w:t>High-Level</w:t>
      </w:r>
      <w:r>
        <w:rPr>
          <w:rFonts w:eastAsia="MS Mincho"/>
        </w:rPr>
        <w:t xml:space="preserve"> transient response. </w:t>
      </w:r>
      <w:r w:rsidR="0012526F">
        <w:rPr>
          <w:rFonts w:eastAsia="MS Mincho"/>
        </w:rPr>
        <w:t>The rms-EVM p</w:t>
      </w:r>
      <w:r w:rsidR="00E66EC5">
        <w:rPr>
          <w:rFonts w:eastAsia="MS Mincho"/>
        </w:rPr>
        <w:t>erformance is</w:t>
      </w:r>
      <w:r w:rsidR="00C45FF3">
        <w:rPr>
          <w:rFonts w:eastAsia="MS Mincho"/>
        </w:rPr>
        <w:t xml:space="preserve"> calculated and measured</w:t>
      </w:r>
      <w:r>
        <w:rPr>
          <w:rFonts w:eastAsia="MS Mincho"/>
        </w:rPr>
        <w:t xml:space="preserve"> </w:t>
      </w:r>
      <w:r w:rsidR="00C45FF3">
        <w:rPr>
          <w:rFonts w:eastAsia="MS Mincho"/>
        </w:rPr>
        <w:t xml:space="preserve">according </w:t>
      </w:r>
      <w:r w:rsidR="00371CD3">
        <w:rPr>
          <w:rFonts w:eastAsia="MS Mincho"/>
        </w:rPr>
        <w:t xml:space="preserve">to </w:t>
      </w:r>
      <w:r w:rsidR="00C45FF3">
        <w:rPr>
          <w:rFonts w:eastAsia="MS Mincho"/>
        </w:rPr>
        <w:t>EVM definitions in Table 2 below.</w:t>
      </w:r>
      <w:r w:rsidR="00E66EC5">
        <w:rPr>
          <w:rFonts w:eastAsia="MS Mincho"/>
        </w:rPr>
        <w:t xml:space="preserve"> The results focus on EVM degradation due to WOLA effect</w:t>
      </w:r>
      <w:r w:rsidR="00C110D5">
        <w:rPr>
          <w:rFonts w:eastAsia="MS Mincho"/>
        </w:rPr>
        <w:t>, highlighting</w:t>
      </w:r>
      <w:r w:rsidR="00122D73">
        <w:rPr>
          <w:rFonts w:eastAsia="MS Mincho"/>
        </w:rPr>
        <w:t>:</w:t>
      </w:r>
    </w:p>
    <w:p w14:paraId="4D3EE909" w14:textId="69318B1B" w:rsidR="00122D73" w:rsidRDefault="00FB1985" w:rsidP="00122D73">
      <w:pPr>
        <w:pStyle w:val="ListParagraph"/>
        <w:numPr>
          <w:ilvl w:val="0"/>
          <w:numId w:val="25"/>
        </w:numPr>
        <w:jc w:val="both"/>
        <w:rPr>
          <w:rFonts w:eastAsia="MS Mincho"/>
        </w:rPr>
      </w:pPr>
      <w:r>
        <w:rPr>
          <w:rFonts w:eastAsia="MS Mincho"/>
        </w:rPr>
        <w:t>I</w:t>
      </w:r>
      <w:r w:rsidR="00C110D5" w:rsidRPr="00122D73">
        <w:rPr>
          <w:rFonts w:eastAsia="MS Mincho"/>
        </w:rPr>
        <w:t>n yellow</w:t>
      </w:r>
      <w:r w:rsidR="00122D73">
        <w:rPr>
          <w:rFonts w:eastAsia="MS Mincho"/>
        </w:rPr>
        <w:t>,</w:t>
      </w:r>
      <w:r w:rsidR="00204898" w:rsidRPr="00122D73">
        <w:rPr>
          <w:rFonts w:eastAsia="MS Mincho"/>
        </w:rPr>
        <w:t xml:space="preserve"> </w:t>
      </w:r>
      <w:r w:rsidR="00C110D5" w:rsidRPr="00122D73">
        <w:rPr>
          <w:rFonts w:eastAsia="MS Mincho"/>
        </w:rPr>
        <w:t>cases where</w:t>
      </w:r>
      <w:r w:rsidR="006372E6">
        <w:rPr>
          <w:rFonts w:eastAsia="MS Mincho"/>
        </w:rPr>
        <w:t xml:space="preserve"> </w:t>
      </w:r>
      <w:r w:rsidR="00DF6544" w:rsidRPr="00122D73">
        <w:rPr>
          <w:rFonts w:eastAsia="MS Mincho"/>
        </w:rPr>
        <w:t>EVM degrad</w:t>
      </w:r>
      <w:r w:rsidR="00122D73">
        <w:rPr>
          <w:rFonts w:eastAsia="MS Mincho"/>
        </w:rPr>
        <w:t>ation</w:t>
      </w:r>
      <w:r w:rsidR="006372E6">
        <w:rPr>
          <w:rFonts w:eastAsia="MS Mincho"/>
        </w:rPr>
        <w:t xml:space="preserve"> due to WOLA</w:t>
      </w:r>
      <w:r w:rsidR="00122D73">
        <w:rPr>
          <w:rFonts w:eastAsia="MS Mincho"/>
        </w:rPr>
        <w:t xml:space="preserve"> is observed</w:t>
      </w:r>
      <w:r w:rsidR="006372E6">
        <w:rPr>
          <w:rFonts w:eastAsia="MS Mincho"/>
        </w:rPr>
        <w:t xml:space="preserve">, leading to EVM levels exceeding the </w:t>
      </w:r>
      <w:r w:rsidR="00DF6544" w:rsidRPr="00122D73">
        <w:rPr>
          <w:rFonts w:eastAsia="MS Mincho"/>
        </w:rPr>
        <w:t xml:space="preserve">calibrated PA EVM </w:t>
      </w:r>
      <w:r w:rsidR="00122D73">
        <w:rPr>
          <w:rFonts w:eastAsia="MS Mincho"/>
        </w:rPr>
        <w:t>baseline</w:t>
      </w:r>
      <w:r w:rsidR="00507E71">
        <w:rPr>
          <w:rFonts w:eastAsia="MS Mincho"/>
        </w:rPr>
        <w:t>;</w:t>
      </w:r>
      <w:r w:rsidR="00DF6544" w:rsidRPr="00122D73">
        <w:rPr>
          <w:rFonts w:eastAsia="MS Mincho"/>
        </w:rPr>
        <w:t xml:space="preserve"> </w:t>
      </w:r>
      <w:r>
        <w:rPr>
          <w:rFonts w:eastAsia="MS Mincho"/>
        </w:rPr>
        <w:t>and</w:t>
      </w:r>
    </w:p>
    <w:p w14:paraId="7507AB1E" w14:textId="2CB26B65" w:rsidR="00204898" w:rsidRPr="00122D73" w:rsidRDefault="00FB1985" w:rsidP="00122D73">
      <w:pPr>
        <w:pStyle w:val="ListParagraph"/>
        <w:numPr>
          <w:ilvl w:val="0"/>
          <w:numId w:val="25"/>
        </w:numPr>
        <w:jc w:val="both"/>
        <w:rPr>
          <w:rFonts w:eastAsia="MS Mincho"/>
        </w:rPr>
      </w:pPr>
      <w:r>
        <w:rPr>
          <w:rFonts w:eastAsia="MS Mincho"/>
        </w:rPr>
        <w:t>I</w:t>
      </w:r>
      <w:r w:rsidR="00DF6544" w:rsidRPr="00122D73">
        <w:rPr>
          <w:rFonts w:eastAsia="MS Mincho"/>
        </w:rPr>
        <w:t>n green</w:t>
      </w:r>
      <w:r w:rsidR="00122D73">
        <w:rPr>
          <w:rFonts w:eastAsia="MS Mincho"/>
        </w:rPr>
        <w:t>,</w:t>
      </w:r>
      <w:r w:rsidR="00204898" w:rsidRPr="00122D73">
        <w:rPr>
          <w:rFonts w:eastAsia="MS Mincho"/>
        </w:rPr>
        <w:t xml:space="preserve"> </w:t>
      </w:r>
      <w:r w:rsidR="00DF6544" w:rsidRPr="00122D73">
        <w:rPr>
          <w:rFonts w:eastAsia="MS Mincho"/>
        </w:rPr>
        <w:t xml:space="preserve">cases where no </w:t>
      </w:r>
      <w:r w:rsidR="00122D73">
        <w:rPr>
          <w:rFonts w:eastAsia="MS Mincho"/>
        </w:rPr>
        <w:t xml:space="preserve">EVM degradation due to </w:t>
      </w:r>
      <w:r w:rsidR="00DF6544" w:rsidRPr="00122D73">
        <w:rPr>
          <w:rFonts w:eastAsia="MS Mincho"/>
        </w:rPr>
        <w:t>WOLA effect is observed/expected</w:t>
      </w:r>
      <w:r w:rsidR="00FA0114" w:rsidRPr="00122D73">
        <w:rPr>
          <w:rFonts w:eastAsia="MS Mincho"/>
        </w:rPr>
        <w:t>.</w:t>
      </w:r>
    </w:p>
    <w:p w14:paraId="5E191448" w14:textId="1AF3C1AA" w:rsidR="005F3EC2" w:rsidRPr="00F9522D" w:rsidRDefault="005F3EC2" w:rsidP="00E66EC5">
      <w:pPr>
        <w:pStyle w:val="Caption"/>
        <w:jc w:val="center"/>
        <w:rPr>
          <w:b w:val="0"/>
        </w:rPr>
      </w:pPr>
      <w:bookmarkStart w:id="10" w:name="_Ref47736820"/>
      <w:r>
        <w:t xml:space="preserve">Table </w:t>
      </w:r>
      <w:r w:rsidR="009945F8">
        <w:rPr>
          <w:noProof/>
        </w:rPr>
        <w:fldChar w:fldCharType="begin"/>
      </w:r>
      <w:r w:rsidR="009945F8">
        <w:rPr>
          <w:noProof/>
        </w:rPr>
        <w:instrText xml:space="preserve"> SEQ Table \* ARABIC </w:instrText>
      </w:r>
      <w:r w:rsidR="009945F8">
        <w:rPr>
          <w:noProof/>
        </w:rPr>
        <w:fldChar w:fldCharType="separate"/>
      </w:r>
      <w:r w:rsidR="00852B24">
        <w:rPr>
          <w:noProof/>
        </w:rPr>
        <w:t>2</w:t>
      </w:r>
      <w:r w:rsidR="009945F8">
        <w:rPr>
          <w:noProof/>
        </w:rPr>
        <w:fldChar w:fldCharType="end"/>
      </w:r>
      <w:bookmarkEnd w:id="10"/>
      <w:r>
        <w:t xml:space="preserve"> </w:t>
      </w:r>
      <w:r w:rsidRPr="00F9522D">
        <w:rPr>
          <w:b w:val="0"/>
        </w:rPr>
        <w:t>Evaluation Results of CR [1] EVM definitions specified to verify UE '</w:t>
      </w:r>
      <w:proofErr w:type="spellStart"/>
      <w:r w:rsidRPr="00F9522D">
        <w:rPr>
          <w:b w:val="0"/>
        </w:rPr>
        <w:t>tp</w:t>
      </w:r>
      <w:proofErr w:type="spellEnd"/>
      <w:r w:rsidRPr="00F9522D">
        <w:rPr>
          <w:b w:val="0"/>
        </w:rPr>
        <w:t>' declaration</w:t>
      </w:r>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408"/>
        <w:gridCol w:w="711"/>
        <w:gridCol w:w="706"/>
        <w:gridCol w:w="851"/>
        <w:gridCol w:w="38"/>
        <w:gridCol w:w="811"/>
        <w:gridCol w:w="850"/>
        <w:gridCol w:w="851"/>
        <w:gridCol w:w="932"/>
        <w:gridCol w:w="850"/>
        <w:gridCol w:w="769"/>
        <w:gridCol w:w="851"/>
      </w:tblGrid>
      <w:tr w:rsidR="004277D3" w:rsidRPr="00831FB8" w14:paraId="4DCFF5EB" w14:textId="77777777" w:rsidTr="003A019C">
        <w:trPr>
          <w:trHeight w:val="225"/>
          <w:tblHeader/>
          <w:jc w:val="center"/>
        </w:trPr>
        <w:tc>
          <w:tcPr>
            <w:tcW w:w="4816" w:type="dxa"/>
            <w:gridSpan w:val="4"/>
            <w:vMerge w:val="restart"/>
            <w:vAlign w:val="center"/>
          </w:tcPr>
          <w:p w14:paraId="032BEA2C" w14:textId="0EE33577" w:rsidR="00831FB8" w:rsidRPr="00831FB8" w:rsidRDefault="00831FB8" w:rsidP="00831FB8">
            <w:pPr>
              <w:pStyle w:val="TAH"/>
              <w:rPr>
                <w:rFonts w:ascii="Times New Roman" w:eastAsia="Yu Mincho" w:hAnsi="Times New Roman"/>
                <w:sz w:val="16"/>
              </w:rPr>
            </w:pPr>
            <w:r w:rsidRPr="00831FB8">
              <w:rPr>
                <w:rFonts w:ascii="Times New Roman" w:eastAsia="Yu Mincho" w:hAnsi="Times New Roman"/>
                <w:sz w:val="16"/>
              </w:rPr>
              <w:t>CR [1] agreement</w:t>
            </w:r>
          </w:p>
        </w:tc>
        <w:tc>
          <w:tcPr>
            <w:tcW w:w="6803" w:type="dxa"/>
            <w:gridSpan w:val="9"/>
            <w:vAlign w:val="center"/>
          </w:tcPr>
          <w:p w14:paraId="46C34F8F" w14:textId="15B45DEB" w:rsidR="001B292E" w:rsidRPr="00831FB8" w:rsidRDefault="00831FB8" w:rsidP="006F6C69">
            <w:pPr>
              <w:pStyle w:val="TAH"/>
              <w:keepNext w:val="0"/>
              <w:rPr>
                <w:rFonts w:ascii="Times New Roman" w:eastAsia="Yu Mincho" w:hAnsi="Times New Roman"/>
                <w:sz w:val="16"/>
              </w:rPr>
            </w:pPr>
            <w:r w:rsidRPr="00831FB8">
              <w:rPr>
                <w:rFonts w:ascii="Times New Roman" w:eastAsia="Yu Mincho" w:hAnsi="Times New Roman"/>
                <w:sz w:val="16"/>
              </w:rPr>
              <w:t>Evaluation Results</w:t>
            </w:r>
            <w:r w:rsidR="001B292E">
              <w:rPr>
                <w:rFonts w:ascii="Times New Roman" w:eastAsia="Yu Mincho" w:hAnsi="Times New Roman"/>
                <w:sz w:val="16"/>
              </w:rPr>
              <w:t xml:space="preserve"> </w:t>
            </w:r>
            <w:r w:rsidR="006F6C69">
              <w:rPr>
                <w:rFonts w:ascii="Times New Roman" w:eastAsia="Yu Mincho" w:hAnsi="Times New Roman"/>
                <w:sz w:val="16"/>
              </w:rPr>
              <w:t xml:space="preserve">of </w:t>
            </w:r>
            <w:proofErr w:type="spellStart"/>
            <w:r w:rsidR="006F6C69">
              <w:rPr>
                <w:rFonts w:ascii="Times New Roman" w:eastAsia="Yu Mincho" w:hAnsi="Times New Roman"/>
                <w:sz w:val="16"/>
              </w:rPr>
              <w:t>rmsEVM</w:t>
            </w:r>
            <w:proofErr w:type="spellEnd"/>
            <w:r w:rsidR="006F6C69">
              <w:rPr>
                <w:rFonts w:ascii="Times New Roman" w:eastAsia="Yu Mincho" w:hAnsi="Times New Roman"/>
                <w:sz w:val="16"/>
              </w:rPr>
              <w:t xml:space="preserve"> in symbols where transient occurs</w:t>
            </w:r>
            <w:r w:rsidR="004D26DA">
              <w:rPr>
                <w:rFonts w:ascii="Times New Roman" w:eastAsia="Yu Mincho" w:hAnsi="Times New Roman"/>
                <w:sz w:val="16"/>
              </w:rPr>
              <w:t xml:space="preserve"> – Calculated vs Measured</w:t>
            </w:r>
          </w:p>
        </w:tc>
      </w:tr>
      <w:tr w:rsidR="00D0430F" w:rsidRPr="00831FB8" w14:paraId="48F4D2E0" w14:textId="77777777" w:rsidTr="0040152B">
        <w:trPr>
          <w:trHeight w:val="225"/>
          <w:tblHeader/>
          <w:jc w:val="center"/>
        </w:trPr>
        <w:tc>
          <w:tcPr>
            <w:tcW w:w="4816" w:type="dxa"/>
            <w:gridSpan w:val="4"/>
            <w:vMerge/>
          </w:tcPr>
          <w:p w14:paraId="3E1A2877" w14:textId="76373EF5" w:rsidR="004D26DA" w:rsidRPr="00831FB8" w:rsidRDefault="004D26DA" w:rsidP="004D26DA">
            <w:pPr>
              <w:pStyle w:val="TAH"/>
              <w:keepNext w:val="0"/>
              <w:rPr>
                <w:rFonts w:ascii="Times New Roman" w:eastAsia="Yu Mincho" w:hAnsi="Times New Roman"/>
                <w:sz w:val="16"/>
              </w:rPr>
            </w:pPr>
          </w:p>
        </w:tc>
        <w:tc>
          <w:tcPr>
            <w:tcW w:w="3401" w:type="dxa"/>
            <w:gridSpan w:val="5"/>
            <w:vAlign w:val="center"/>
          </w:tcPr>
          <w:p w14:paraId="1E862D78" w14:textId="77777777" w:rsidR="004D26DA" w:rsidRDefault="004D26DA" w:rsidP="004D26DA">
            <w:pPr>
              <w:pStyle w:val="TAH"/>
              <w:keepNext w:val="0"/>
              <w:rPr>
                <w:rFonts w:ascii="Times New Roman" w:eastAsia="Yu Mincho" w:hAnsi="Times New Roman"/>
                <w:sz w:val="16"/>
              </w:rPr>
            </w:pPr>
            <w:r>
              <w:rPr>
                <w:rFonts w:ascii="Times New Roman" w:eastAsia="Yu Mincho" w:hAnsi="Times New Roman"/>
                <w:sz w:val="16"/>
              </w:rPr>
              <w:t xml:space="preserve">‘Before’/ Pre-event symbol #13 </w:t>
            </w:r>
          </w:p>
          <w:p w14:paraId="0C8F2CE2" w14:textId="58ECFC6F" w:rsidR="009C3138" w:rsidRPr="00831FB8" w:rsidRDefault="009C3138" w:rsidP="004D26DA">
            <w:pPr>
              <w:pStyle w:val="TAH"/>
              <w:keepNext w:val="0"/>
              <w:rPr>
                <w:rFonts w:ascii="Times New Roman" w:eastAsia="Yu Mincho" w:hAnsi="Times New Roman"/>
                <w:sz w:val="16"/>
              </w:rPr>
            </w:pPr>
            <w:r>
              <w:rPr>
                <w:rFonts w:ascii="Times New Roman" w:eastAsia="Yu Mincho" w:hAnsi="Times New Roman"/>
                <w:sz w:val="16"/>
              </w:rPr>
              <w:t>EVM floor calibration = 1% rms</w:t>
            </w:r>
          </w:p>
        </w:tc>
        <w:tc>
          <w:tcPr>
            <w:tcW w:w="3402" w:type="dxa"/>
            <w:gridSpan w:val="4"/>
            <w:vAlign w:val="center"/>
          </w:tcPr>
          <w:p w14:paraId="23F56669" w14:textId="77777777" w:rsidR="004D26DA" w:rsidRDefault="004D26DA" w:rsidP="004D26DA">
            <w:pPr>
              <w:pStyle w:val="TAH"/>
              <w:keepNext w:val="0"/>
              <w:rPr>
                <w:rFonts w:ascii="Times New Roman" w:eastAsia="Yu Mincho" w:hAnsi="Times New Roman"/>
                <w:sz w:val="16"/>
              </w:rPr>
            </w:pPr>
            <w:r>
              <w:rPr>
                <w:rFonts w:ascii="Times New Roman" w:eastAsia="Yu Mincho" w:hAnsi="Times New Roman"/>
                <w:sz w:val="16"/>
              </w:rPr>
              <w:t>‘After’ / Post-event symbol #0 EVM (%)</w:t>
            </w:r>
          </w:p>
          <w:p w14:paraId="60AC9733" w14:textId="77777777" w:rsidR="00BC587B" w:rsidRDefault="009C3138" w:rsidP="004D26DA">
            <w:pPr>
              <w:pStyle w:val="TAH"/>
              <w:keepNext w:val="0"/>
              <w:rPr>
                <w:rFonts w:ascii="Times New Roman" w:eastAsia="Yu Mincho" w:hAnsi="Times New Roman"/>
                <w:sz w:val="16"/>
              </w:rPr>
            </w:pPr>
            <w:r>
              <w:rPr>
                <w:rFonts w:ascii="Times New Roman" w:eastAsia="Yu Mincho" w:hAnsi="Times New Roman"/>
                <w:sz w:val="16"/>
              </w:rPr>
              <w:t>EVM floor calibration</w:t>
            </w:r>
            <w:r w:rsidR="00BC587B">
              <w:rPr>
                <w:rFonts w:ascii="Times New Roman" w:eastAsia="Yu Mincho" w:hAnsi="Times New Roman"/>
                <w:sz w:val="16"/>
              </w:rPr>
              <w:t>:</w:t>
            </w:r>
          </w:p>
          <w:p w14:paraId="6BB990CC" w14:textId="6CD273AD" w:rsidR="009C3138" w:rsidRPr="00831FB8" w:rsidRDefault="009C3138" w:rsidP="004D26DA">
            <w:pPr>
              <w:pStyle w:val="TAH"/>
              <w:keepNext w:val="0"/>
              <w:rPr>
                <w:rFonts w:ascii="Times New Roman" w:eastAsia="Yu Mincho" w:hAnsi="Times New Roman"/>
                <w:sz w:val="16"/>
              </w:rPr>
            </w:pPr>
            <w:r>
              <w:rPr>
                <w:rFonts w:ascii="Times New Roman" w:eastAsia="Yu Mincho" w:hAnsi="Times New Roman"/>
                <w:sz w:val="16"/>
              </w:rPr>
              <w:t>2% for 256QAM, 5.1% for 64QAM</w:t>
            </w:r>
          </w:p>
        </w:tc>
      </w:tr>
      <w:tr w:rsidR="00D0430F" w:rsidRPr="00831FB8" w14:paraId="40C86D19" w14:textId="77777777" w:rsidTr="0040152B">
        <w:trPr>
          <w:trHeight w:val="204"/>
          <w:tblHeader/>
          <w:jc w:val="center"/>
        </w:trPr>
        <w:tc>
          <w:tcPr>
            <w:tcW w:w="991" w:type="dxa"/>
            <w:vMerge w:val="restart"/>
            <w:vAlign w:val="center"/>
            <w:hideMark/>
          </w:tcPr>
          <w:p w14:paraId="734AC373" w14:textId="245A7B0E" w:rsidR="00F55C4E" w:rsidRPr="00831FB8" w:rsidRDefault="00F55C4E" w:rsidP="00D82F11">
            <w:pPr>
              <w:pStyle w:val="TAH"/>
              <w:keepNext w:val="0"/>
              <w:rPr>
                <w:rFonts w:ascii="Times New Roman" w:eastAsia="Yu Mincho" w:hAnsi="Times New Roman"/>
                <w:sz w:val="16"/>
              </w:rPr>
            </w:pPr>
            <w:r w:rsidRPr="00831FB8">
              <w:rPr>
                <w:rFonts w:ascii="Times New Roman" w:eastAsia="Yu Mincho" w:hAnsi="Times New Roman"/>
                <w:sz w:val="16"/>
              </w:rPr>
              <w:t>Reported transient capability</w:t>
            </w:r>
            <w:r>
              <w:rPr>
                <w:rFonts w:ascii="Times New Roman" w:eastAsia="Yu Mincho" w:hAnsi="Times New Roman"/>
                <w:sz w:val="16"/>
              </w:rPr>
              <w:t xml:space="preserve"> (</w:t>
            </w:r>
            <w:r w:rsidRPr="00831FB8">
              <w:rPr>
                <w:rFonts w:ascii="Times New Roman" w:eastAsia="Yu Mincho" w:hAnsi="Times New Roman"/>
                <w:sz w:val="16"/>
              </w:rPr>
              <w:sym w:font="Symbol" w:char="F06D"/>
            </w:r>
            <w:r w:rsidRPr="00831FB8">
              <w:rPr>
                <w:rFonts w:ascii="Times New Roman" w:eastAsia="Yu Mincho" w:hAnsi="Times New Roman"/>
                <w:sz w:val="16"/>
              </w:rPr>
              <w:t>s)</w:t>
            </w:r>
          </w:p>
        </w:tc>
        <w:tc>
          <w:tcPr>
            <w:tcW w:w="2408" w:type="dxa"/>
            <w:vMerge w:val="restart"/>
            <w:vAlign w:val="center"/>
            <w:hideMark/>
          </w:tcPr>
          <w:p w14:paraId="1638F815" w14:textId="14EB53DA" w:rsidR="00F55C4E" w:rsidRPr="00D82F11" w:rsidRDefault="00F55C4E" w:rsidP="00D82F11">
            <w:pPr>
              <w:pStyle w:val="TAH"/>
              <w:keepNext w:val="0"/>
              <w:rPr>
                <w:rFonts w:ascii="Times New Roman" w:eastAsia="Yu Mincho" w:hAnsi="Times New Roman"/>
                <w:sz w:val="16"/>
                <w:szCs w:val="16"/>
              </w:rPr>
            </w:pPr>
            <w:r w:rsidRPr="00D82F11">
              <w:rPr>
                <w:rFonts w:ascii="Times New Roman" w:eastAsia="Yu Mincho" w:hAnsi="Times New Roman"/>
                <w:sz w:val="16"/>
                <w:szCs w:val="16"/>
              </w:rPr>
              <w:t>EVM definitions</w:t>
            </w:r>
          </w:p>
        </w:tc>
        <w:tc>
          <w:tcPr>
            <w:tcW w:w="711" w:type="dxa"/>
            <w:vMerge w:val="restart"/>
            <w:vAlign w:val="center"/>
          </w:tcPr>
          <w:p w14:paraId="6A3227FB" w14:textId="6BC81743" w:rsidR="00F55C4E" w:rsidRPr="00D82F11" w:rsidRDefault="00F55C4E" w:rsidP="00D82F11">
            <w:pPr>
              <w:pStyle w:val="TAH"/>
              <w:keepNext w:val="0"/>
              <w:rPr>
                <w:rFonts w:ascii="Times New Roman" w:eastAsia="Yu Mincho" w:hAnsi="Times New Roman"/>
                <w:sz w:val="16"/>
                <w:szCs w:val="16"/>
              </w:rPr>
            </w:pPr>
            <w:proofErr w:type="spellStart"/>
            <w:r w:rsidRPr="00D82F11">
              <w:rPr>
                <w:rFonts w:ascii="Times New Roman" w:hAnsi="Times New Roman"/>
                <w:i/>
                <w:iCs/>
                <w:sz w:val="16"/>
                <w:szCs w:val="16"/>
                <w:lang w:eastAsia="ja-JP"/>
              </w:rPr>
              <w:t>tp</w:t>
            </w:r>
            <w:r w:rsidRPr="00D82F11">
              <w:rPr>
                <w:rFonts w:ascii="Times New Roman" w:hAnsi="Times New Roman"/>
                <w:i/>
                <w:iCs/>
                <w:sz w:val="16"/>
                <w:szCs w:val="16"/>
                <w:vertAlign w:val="subscript"/>
                <w:lang w:eastAsia="ja-JP"/>
              </w:rPr>
              <w:t>start</w:t>
            </w:r>
            <w:proofErr w:type="spellEnd"/>
            <w:r w:rsidRPr="00D82F11">
              <w:rPr>
                <w:rFonts w:ascii="Times New Roman" w:hAnsi="Times New Roman"/>
                <w:sz w:val="16"/>
                <w:szCs w:val="16"/>
                <w:lang w:eastAsia="ja-JP"/>
              </w:rPr>
              <w:t xml:space="preserve"> (µs)</w:t>
            </w:r>
          </w:p>
        </w:tc>
        <w:tc>
          <w:tcPr>
            <w:tcW w:w="706" w:type="dxa"/>
            <w:vMerge w:val="restart"/>
            <w:vAlign w:val="center"/>
            <w:hideMark/>
          </w:tcPr>
          <w:p w14:paraId="22920749" w14:textId="39E6E6D4" w:rsidR="00F55C4E" w:rsidRPr="00D82F11" w:rsidRDefault="00F55C4E" w:rsidP="00D82F11">
            <w:pPr>
              <w:pStyle w:val="TAH"/>
              <w:keepNext w:val="0"/>
              <w:rPr>
                <w:rFonts w:ascii="Times New Roman" w:eastAsia="Yu Mincho" w:hAnsi="Times New Roman"/>
                <w:sz w:val="16"/>
                <w:szCs w:val="16"/>
              </w:rPr>
            </w:pPr>
            <w:r w:rsidRPr="00D82F11">
              <w:rPr>
                <w:rFonts w:ascii="Times New Roman" w:eastAsia="Yu Mincho" w:hAnsi="Times New Roman"/>
                <w:sz w:val="16"/>
                <w:szCs w:val="16"/>
              </w:rPr>
              <w:t>SCS</w:t>
            </w:r>
          </w:p>
          <w:p w14:paraId="572E4433" w14:textId="77777777" w:rsidR="00F55C4E" w:rsidRPr="00D82F11" w:rsidRDefault="00F55C4E" w:rsidP="00D82F11">
            <w:pPr>
              <w:pStyle w:val="TAH"/>
              <w:keepNext w:val="0"/>
              <w:rPr>
                <w:rFonts w:ascii="Times New Roman" w:eastAsia="Yu Mincho" w:hAnsi="Times New Roman"/>
                <w:sz w:val="16"/>
                <w:szCs w:val="16"/>
              </w:rPr>
            </w:pPr>
            <w:r w:rsidRPr="00D82F11">
              <w:rPr>
                <w:rFonts w:ascii="Times New Roman" w:eastAsia="Yu Mincho" w:hAnsi="Times New Roman"/>
                <w:sz w:val="16"/>
                <w:szCs w:val="16"/>
              </w:rPr>
              <w:t>(kHz)</w:t>
            </w:r>
          </w:p>
        </w:tc>
        <w:tc>
          <w:tcPr>
            <w:tcW w:w="1700" w:type="dxa"/>
            <w:gridSpan w:val="3"/>
            <w:vAlign w:val="center"/>
          </w:tcPr>
          <w:p w14:paraId="24FB39B6" w14:textId="31B80A21" w:rsidR="00F55C4E" w:rsidRPr="00D82F11" w:rsidRDefault="00F55C4E" w:rsidP="00D82F11">
            <w:pPr>
              <w:pStyle w:val="TAH"/>
              <w:keepNext w:val="0"/>
              <w:rPr>
                <w:rFonts w:ascii="Times New Roman" w:eastAsia="Yu Mincho" w:hAnsi="Times New Roman"/>
                <w:sz w:val="16"/>
                <w:szCs w:val="16"/>
              </w:rPr>
            </w:pPr>
            <w:r w:rsidRPr="00D82F11">
              <w:rPr>
                <w:rFonts w:ascii="Times New Roman" w:eastAsia="Yu Mincho" w:hAnsi="Times New Roman"/>
                <w:sz w:val="16"/>
                <w:szCs w:val="16"/>
              </w:rPr>
              <w:t>Calculated</w:t>
            </w:r>
          </w:p>
        </w:tc>
        <w:tc>
          <w:tcPr>
            <w:tcW w:w="1701" w:type="dxa"/>
            <w:gridSpan w:val="2"/>
            <w:vAlign w:val="center"/>
          </w:tcPr>
          <w:p w14:paraId="36FEB1C1" w14:textId="0316CE8C" w:rsidR="00F55C4E" w:rsidRPr="00D82F11" w:rsidRDefault="00F55C4E" w:rsidP="00D82F11">
            <w:pPr>
              <w:pStyle w:val="TAH"/>
              <w:keepNext w:val="0"/>
              <w:rPr>
                <w:rFonts w:ascii="Times New Roman" w:eastAsia="Yu Mincho" w:hAnsi="Times New Roman"/>
                <w:sz w:val="16"/>
                <w:szCs w:val="16"/>
              </w:rPr>
            </w:pPr>
            <w:r w:rsidRPr="00D82F11">
              <w:rPr>
                <w:rFonts w:ascii="Times New Roman" w:eastAsia="Yu Mincho" w:hAnsi="Times New Roman"/>
                <w:sz w:val="16"/>
                <w:szCs w:val="16"/>
              </w:rPr>
              <w:t>Measured</w:t>
            </w:r>
          </w:p>
        </w:tc>
        <w:tc>
          <w:tcPr>
            <w:tcW w:w="1782" w:type="dxa"/>
            <w:gridSpan w:val="2"/>
            <w:vAlign w:val="center"/>
          </w:tcPr>
          <w:p w14:paraId="63F5FAAC" w14:textId="53AED72E" w:rsidR="00F55C4E" w:rsidRPr="00D82F11" w:rsidRDefault="00F55C4E" w:rsidP="00D82F11">
            <w:pPr>
              <w:pStyle w:val="TAH"/>
              <w:keepNext w:val="0"/>
              <w:rPr>
                <w:rFonts w:ascii="Times New Roman" w:eastAsia="Yu Mincho" w:hAnsi="Times New Roman"/>
                <w:sz w:val="16"/>
                <w:szCs w:val="16"/>
              </w:rPr>
            </w:pPr>
            <w:r w:rsidRPr="00D82F11">
              <w:rPr>
                <w:rFonts w:ascii="Times New Roman" w:eastAsia="Yu Mincho" w:hAnsi="Times New Roman"/>
                <w:sz w:val="16"/>
                <w:szCs w:val="16"/>
              </w:rPr>
              <w:t>Calculated</w:t>
            </w:r>
          </w:p>
        </w:tc>
        <w:tc>
          <w:tcPr>
            <w:tcW w:w="1620" w:type="dxa"/>
            <w:gridSpan w:val="2"/>
            <w:vAlign w:val="center"/>
          </w:tcPr>
          <w:p w14:paraId="12CC4038" w14:textId="2F9C79E9" w:rsidR="00F55C4E" w:rsidRPr="00D82F11" w:rsidRDefault="00F55C4E" w:rsidP="00D82F11">
            <w:pPr>
              <w:pStyle w:val="TAH"/>
              <w:keepNext w:val="0"/>
              <w:rPr>
                <w:rFonts w:ascii="Times New Roman" w:eastAsia="Yu Mincho" w:hAnsi="Times New Roman"/>
                <w:sz w:val="16"/>
                <w:szCs w:val="16"/>
              </w:rPr>
            </w:pPr>
            <w:r w:rsidRPr="00D82F11">
              <w:rPr>
                <w:rFonts w:ascii="Times New Roman" w:eastAsia="Yu Mincho" w:hAnsi="Times New Roman"/>
                <w:sz w:val="16"/>
                <w:szCs w:val="16"/>
              </w:rPr>
              <w:t>Measured</w:t>
            </w:r>
          </w:p>
        </w:tc>
      </w:tr>
      <w:tr w:rsidR="00D0430F" w:rsidRPr="00831FB8" w14:paraId="2AE5EC3C" w14:textId="77777777" w:rsidTr="0040152B">
        <w:trPr>
          <w:trHeight w:val="204"/>
          <w:tblHeader/>
          <w:jc w:val="center"/>
        </w:trPr>
        <w:tc>
          <w:tcPr>
            <w:tcW w:w="991" w:type="dxa"/>
            <w:vMerge/>
            <w:vAlign w:val="center"/>
          </w:tcPr>
          <w:p w14:paraId="0EED93AE" w14:textId="77777777" w:rsidR="00F55C4E" w:rsidRPr="00831FB8" w:rsidRDefault="00F55C4E" w:rsidP="00F55C4E">
            <w:pPr>
              <w:pStyle w:val="TAH"/>
              <w:keepNext w:val="0"/>
              <w:rPr>
                <w:rFonts w:ascii="Times New Roman" w:eastAsia="Yu Mincho" w:hAnsi="Times New Roman"/>
                <w:sz w:val="16"/>
              </w:rPr>
            </w:pPr>
          </w:p>
        </w:tc>
        <w:tc>
          <w:tcPr>
            <w:tcW w:w="2408" w:type="dxa"/>
            <w:vMerge/>
            <w:vAlign w:val="center"/>
          </w:tcPr>
          <w:p w14:paraId="4B473ED8" w14:textId="77777777" w:rsidR="00F55C4E" w:rsidRPr="00D82F11" w:rsidRDefault="00F55C4E" w:rsidP="00F55C4E">
            <w:pPr>
              <w:pStyle w:val="TAH"/>
              <w:keepNext w:val="0"/>
              <w:rPr>
                <w:rFonts w:ascii="Times New Roman" w:eastAsia="Yu Mincho" w:hAnsi="Times New Roman"/>
                <w:sz w:val="16"/>
                <w:szCs w:val="16"/>
              </w:rPr>
            </w:pPr>
          </w:p>
        </w:tc>
        <w:tc>
          <w:tcPr>
            <w:tcW w:w="711" w:type="dxa"/>
            <w:vMerge/>
            <w:vAlign w:val="center"/>
          </w:tcPr>
          <w:p w14:paraId="0742CCFF" w14:textId="77777777" w:rsidR="00F55C4E" w:rsidRPr="00D82F11" w:rsidRDefault="00F55C4E" w:rsidP="00F55C4E">
            <w:pPr>
              <w:pStyle w:val="TAH"/>
              <w:keepNext w:val="0"/>
              <w:rPr>
                <w:rFonts w:ascii="Times New Roman" w:hAnsi="Times New Roman"/>
                <w:i/>
                <w:iCs/>
                <w:sz w:val="16"/>
                <w:szCs w:val="16"/>
                <w:lang w:eastAsia="ja-JP"/>
              </w:rPr>
            </w:pPr>
          </w:p>
        </w:tc>
        <w:tc>
          <w:tcPr>
            <w:tcW w:w="706" w:type="dxa"/>
            <w:vMerge/>
            <w:vAlign w:val="center"/>
          </w:tcPr>
          <w:p w14:paraId="28BF1506" w14:textId="77777777" w:rsidR="00F55C4E" w:rsidRPr="00D82F11" w:rsidRDefault="00F55C4E" w:rsidP="00F55C4E">
            <w:pPr>
              <w:pStyle w:val="TAH"/>
              <w:keepNext w:val="0"/>
              <w:rPr>
                <w:rFonts w:ascii="Times New Roman" w:eastAsia="Yu Mincho" w:hAnsi="Times New Roman"/>
                <w:sz w:val="16"/>
                <w:szCs w:val="16"/>
              </w:rPr>
            </w:pPr>
          </w:p>
        </w:tc>
        <w:tc>
          <w:tcPr>
            <w:tcW w:w="851" w:type="dxa"/>
            <w:vAlign w:val="center"/>
          </w:tcPr>
          <w:p w14:paraId="3D986E63" w14:textId="3A0C8595" w:rsidR="00F55C4E" w:rsidRPr="00D82F11" w:rsidRDefault="00F55C4E" w:rsidP="00F55C4E">
            <w:pPr>
              <w:pStyle w:val="TAH"/>
              <w:keepNext w:val="0"/>
              <w:rPr>
                <w:rFonts w:ascii="Times New Roman" w:eastAsia="Yu Mincho" w:hAnsi="Times New Roman"/>
                <w:sz w:val="16"/>
                <w:szCs w:val="16"/>
              </w:rPr>
            </w:pPr>
            <w:r>
              <w:rPr>
                <w:rFonts w:ascii="Times New Roman" w:eastAsia="Yu Mincho" w:hAnsi="Times New Roman"/>
                <w:sz w:val="16"/>
                <w:szCs w:val="16"/>
              </w:rPr>
              <w:t>64QAM</w:t>
            </w:r>
          </w:p>
        </w:tc>
        <w:tc>
          <w:tcPr>
            <w:tcW w:w="849" w:type="dxa"/>
            <w:gridSpan w:val="2"/>
            <w:vAlign w:val="center"/>
          </w:tcPr>
          <w:p w14:paraId="45965E79" w14:textId="0D6D83D7" w:rsidR="00F55C4E" w:rsidRPr="00D82F11" w:rsidRDefault="00F55C4E" w:rsidP="00F55C4E">
            <w:pPr>
              <w:pStyle w:val="TAH"/>
              <w:keepNext w:val="0"/>
              <w:rPr>
                <w:rFonts w:ascii="Times New Roman" w:eastAsia="Yu Mincho" w:hAnsi="Times New Roman"/>
                <w:sz w:val="16"/>
                <w:szCs w:val="16"/>
              </w:rPr>
            </w:pPr>
            <w:r>
              <w:rPr>
                <w:rFonts w:ascii="Times New Roman" w:eastAsia="Yu Mincho" w:hAnsi="Times New Roman"/>
                <w:sz w:val="16"/>
                <w:szCs w:val="16"/>
              </w:rPr>
              <w:t>256QAM</w:t>
            </w:r>
          </w:p>
        </w:tc>
        <w:tc>
          <w:tcPr>
            <w:tcW w:w="850" w:type="dxa"/>
            <w:vAlign w:val="center"/>
          </w:tcPr>
          <w:p w14:paraId="2EFA1EFD" w14:textId="51A0816A" w:rsidR="00F55C4E" w:rsidRPr="00D82F11" w:rsidRDefault="00F55C4E" w:rsidP="00F55C4E">
            <w:pPr>
              <w:pStyle w:val="TAH"/>
              <w:keepNext w:val="0"/>
              <w:rPr>
                <w:rFonts w:ascii="Times New Roman" w:eastAsia="Yu Mincho" w:hAnsi="Times New Roman"/>
                <w:sz w:val="16"/>
                <w:szCs w:val="16"/>
              </w:rPr>
            </w:pPr>
            <w:r>
              <w:rPr>
                <w:rFonts w:ascii="Times New Roman" w:eastAsia="Yu Mincho" w:hAnsi="Times New Roman"/>
                <w:sz w:val="16"/>
                <w:szCs w:val="16"/>
              </w:rPr>
              <w:t>64QAM</w:t>
            </w:r>
          </w:p>
        </w:tc>
        <w:tc>
          <w:tcPr>
            <w:tcW w:w="851" w:type="dxa"/>
            <w:vAlign w:val="center"/>
          </w:tcPr>
          <w:p w14:paraId="34B312E3" w14:textId="584801B6" w:rsidR="00F55C4E" w:rsidRPr="00D82F11" w:rsidRDefault="00F55C4E" w:rsidP="00F55C4E">
            <w:pPr>
              <w:pStyle w:val="TAH"/>
              <w:keepNext w:val="0"/>
              <w:rPr>
                <w:rFonts w:ascii="Times New Roman" w:eastAsia="Yu Mincho" w:hAnsi="Times New Roman"/>
                <w:sz w:val="16"/>
                <w:szCs w:val="16"/>
              </w:rPr>
            </w:pPr>
            <w:r>
              <w:rPr>
                <w:rFonts w:ascii="Times New Roman" w:eastAsia="Yu Mincho" w:hAnsi="Times New Roman"/>
                <w:sz w:val="16"/>
                <w:szCs w:val="16"/>
              </w:rPr>
              <w:t>256QAM</w:t>
            </w:r>
          </w:p>
        </w:tc>
        <w:tc>
          <w:tcPr>
            <w:tcW w:w="932" w:type="dxa"/>
            <w:vAlign w:val="center"/>
          </w:tcPr>
          <w:p w14:paraId="4C7678D4" w14:textId="3E59F537" w:rsidR="00F55C4E" w:rsidRPr="00D82F11" w:rsidRDefault="00F55C4E" w:rsidP="00F55C4E">
            <w:pPr>
              <w:pStyle w:val="TAH"/>
              <w:keepNext w:val="0"/>
              <w:rPr>
                <w:rFonts w:ascii="Times New Roman" w:eastAsia="Yu Mincho" w:hAnsi="Times New Roman"/>
                <w:sz w:val="16"/>
                <w:szCs w:val="16"/>
              </w:rPr>
            </w:pPr>
            <w:r>
              <w:rPr>
                <w:rFonts w:ascii="Times New Roman" w:eastAsia="Yu Mincho" w:hAnsi="Times New Roman"/>
                <w:sz w:val="16"/>
                <w:szCs w:val="16"/>
              </w:rPr>
              <w:t>64QAM</w:t>
            </w:r>
          </w:p>
        </w:tc>
        <w:tc>
          <w:tcPr>
            <w:tcW w:w="850" w:type="dxa"/>
            <w:vAlign w:val="center"/>
          </w:tcPr>
          <w:p w14:paraId="54E85A84" w14:textId="1C21063D" w:rsidR="00F55C4E" w:rsidRPr="00D82F11" w:rsidRDefault="00F55C4E" w:rsidP="00F55C4E">
            <w:pPr>
              <w:pStyle w:val="TAH"/>
              <w:keepNext w:val="0"/>
              <w:rPr>
                <w:rFonts w:ascii="Times New Roman" w:eastAsia="Yu Mincho" w:hAnsi="Times New Roman"/>
                <w:sz w:val="16"/>
                <w:szCs w:val="16"/>
              </w:rPr>
            </w:pPr>
            <w:r>
              <w:rPr>
                <w:rFonts w:ascii="Times New Roman" w:eastAsia="Yu Mincho" w:hAnsi="Times New Roman"/>
                <w:sz w:val="16"/>
                <w:szCs w:val="16"/>
              </w:rPr>
              <w:t>256QAM</w:t>
            </w:r>
          </w:p>
        </w:tc>
        <w:tc>
          <w:tcPr>
            <w:tcW w:w="769" w:type="dxa"/>
            <w:vAlign w:val="center"/>
          </w:tcPr>
          <w:p w14:paraId="08477F75" w14:textId="5B7F9D84" w:rsidR="00F55C4E" w:rsidRPr="00D82F11" w:rsidRDefault="00F55C4E" w:rsidP="00F55C4E">
            <w:pPr>
              <w:pStyle w:val="TAH"/>
              <w:keepNext w:val="0"/>
              <w:rPr>
                <w:rFonts w:ascii="Times New Roman" w:eastAsia="Yu Mincho" w:hAnsi="Times New Roman"/>
                <w:sz w:val="16"/>
                <w:szCs w:val="16"/>
              </w:rPr>
            </w:pPr>
            <w:r>
              <w:rPr>
                <w:rFonts w:ascii="Times New Roman" w:eastAsia="Yu Mincho" w:hAnsi="Times New Roman"/>
                <w:sz w:val="16"/>
                <w:szCs w:val="16"/>
              </w:rPr>
              <w:t>64QAM</w:t>
            </w:r>
          </w:p>
        </w:tc>
        <w:tc>
          <w:tcPr>
            <w:tcW w:w="851" w:type="dxa"/>
            <w:vAlign w:val="center"/>
          </w:tcPr>
          <w:p w14:paraId="70E561CD" w14:textId="49CAB894" w:rsidR="00F55C4E" w:rsidRPr="00D82F11" w:rsidRDefault="00F55C4E" w:rsidP="00F55C4E">
            <w:pPr>
              <w:pStyle w:val="TAH"/>
              <w:keepNext w:val="0"/>
              <w:rPr>
                <w:rFonts w:ascii="Times New Roman" w:eastAsia="Yu Mincho" w:hAnsi="Times New Roman"/>
                <w:sz w:val="16"/>
                <w:szCs w:val="16"/>
              </w:rPr>
            </w:pPr>
            <w:r>
              <w:rPr>
                <w:rFonts w:ascii="Times New Roman" w:eastAsia="Yu Mincho" w:hAnsi="Times New Roman"/>
                <w:sz w:val="16"/>
                <w:szCs w:val="16"/>
              </w:rPr>
              <w:t>256QAM</w:t>
            </w:r>
          </w:p>
        </w:tc>
      </w:tr>
      <w:tr w:rsidR="0098645F" w:rsidRPr="00831FB8" w14:paraId="12392E4F" w14:textId="77777777" w:rsidTr="002E5132">
        <w:trPr>
          <w:trHeight w:val="225"/>
          <w:jc w:val="center"/>
        </w:trPr>
        <w:tc>
          <w:tcPr>
            <w:tcW w:w="991" w:type="dxa"/>
            <w:vMerge w:val="restart"/>
            <w:vAlign w:val="center"/>
            <w:hideMark/>
          </w:tcPr>
          <w:p w14:paraId="63E9BAA1" w14:textId="77777777" w:rsidR="0098645F" w:rsidRPr="00831FB8" w:rsidRDefault="0098645F" w:rsidP="0098645F">
            <w:pPr>
              <w:pStyle w:val="TAC"/>
              <w:keepNext w:val="0"/>
              <w:rPr>
                <w:rFonts w:ascii="Times New Roman" w:eastAsia="Yu Mincho" w:hAnsi="Times New Roman"/>
                <w:sz w:val="16"/>
              </w:rPr>
            </w:pPr>
            <w:r w:rsidRPr="00831FB8">
              <w:rPr>
                <w:rFonts w:ascii="Times New Roman" w:eastAsia="Yu Mincho" w:hAnsi="Times New Roman"/>
                <w:sz w:val="16"/>
              </w:rPr>
              <w:t>2</w:t>
            </w:r>
          </w:p>
        </w:tc>
        <w:tc>
          <w:tcPr>
            <w:tcW w:w="2408" w:type="dxa"/>
            <w:vMerge w:val="restart"/>
            <w:vAlign w:val="center"/>
            <w:hideMark/>
          </w:tcPr>
          <w:p w14:paraId="10F246C4" w14:textId="34FBE064" w:rsidR="0098645F" w:rsidRPr="001617D9" w:rsidRDefault="00566CDF" w:rsidP="0098645F">
            <w:pPr>
              <w:pStyle w:val="TAC"/>
              <w:keepNext w:val="0"/>
              <w:rPr>
                <w:rFonts w:ascii="Times New Roman" w:hAnsi="Times New Roman"/>
                <w:sz w:val="14"/>
                <w:szCs w:val="14"/>
              </w:rPr>
            </w:pPr>
            <m:oMathPara>
              <m:oMath>
                <m:sSub>
                  <m:sSubPr>
                    <m:ctrlPr>
                      <w:rPr>
                        <w:rFonts w:ascii="Cambria Math" w:hAnsi="Cambria Math"/>
                        <w:sz w:val="14"/>
                        <w:szCs w:val="14"/>
                      </w:rPr>
                    </m:ctrlPr>
                  </m:sSubPr>
                  <m:e>
                    <m:r>
                      <w:rPr>
                        <w:rFonts w:ascii="Cambria Math" w:hAnsi="Cambria Math"/>
                        <w:sz w:val="14"/>
                        <w:szCs w:val="14"/>
                      </w:rPr>
                      <m:t>EVM</m:t>
                    </m:r>
                  </m:e>
                  <m:sub>
                    <m:r>
                      <w:rPr>
                        <w:rFonts w:ascii="Cambria Math" w:hAnsi="Cambria Math"/>
                        <w:sz w:val="14"/>
                        <w:szCs w:val="14"/>
                      </w:rPr>
                      <m:t>after</m:t>
                    </m:r>
                  </m:sub>
                </m:sSub>
                <m:r>
                  <m:rPr>
                    <m:sty m:val="p"/>
                  </m:rPr>
                  <w:rPr>
                    <w:rFonts w:ascii="Cambria Math" w:hAnsi="Cambria Math"/>
                    <w:sz w:val="14"/>
                    <w:szCs w:val="14"/>
                  </w:rPr>
                  <m:t>=max⁡</m:t>
                </m:r>
                <m:r>
                  <w:rPr>
                    <w:rFonts w:ascii="Cambria Math" w:hAnsi="Cambria Math"/>
                    <w:sz w:val="14"/>
                    <w:szCs w:val="14"/>
                  </w:rPr>
                  <m:t>(</m:t>
                </m:r>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l_tp</m:t>
                        </m:r>
                      </m:sub>
                    </m:sSub>
                    <m:r>
                      <w:rPr>
                        <w:rFonts w:ascii="Cambria Math" w:hAnsi="Cambria Math"/>
                        <w:sz w:val="14"/>
                        <w:szCs w:val="14"/>
                      </w:rPr>
                      <m:t>,</m:t>
                    </m:r>
                  </m:e>
                </m:acc>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h</m:t>
                        </m:r>
                      </m:sub>
                    </m:sSub>
                    <m:r>
                      <w:rPr>
                        <w:rFonts w:ascii="Cambria Math" w:hAnsi="Cambria Math"/>
                        <w:sz w:val="14"/>
                        <w:szCs w:val="14"/>
                      </w:rPr>
                      <m:t>)</m:t>
                    </m:r>
                  </m:e>
                </m:acc>
              </m:oMath>
            </m:oMathPara>
          </w:p>
          <w:p w14:paraId="18A99339" w14:textId="305EFCC4" w:rsidR="0098645F" w:rsidRPr="001617D9" w:rsidRDefault="00566CDF" w:rsidP="0098645F">
            <w:pPr>
              <w:pStyle w:val="TAC"/>
              <w:keepNext w:val="0"/>
              <w:rPr>
                <w:rFonts w:ascii="Times New Roman" w:eastAsia="Yu Mincho" w:hAnsi="Times New Roman"/>
                <w:sz w:val="14"/>
                <w:szCs w:val="14"/>
              </w:rPr>
            </w:pPr>
            <m:oMathPara>
              <m:oMath>
                <m:sSub>
                  <m:sSubPr>
                    <m:ctrlPr>
                      <w:rPr>
                        <w:rFonts w:ascii="Cambria Math" w:hAnsi="Cambria Math"/>
                        <w:sz w:val="14"/>
                        <w:szCs w:val="14"/>
                      </w:rPr>
                    </m:ctrlPr>
                  </m:sSubPr>
                  <m:e>
                    <m:r>
                      <w:rPr>
                        <w:rFonts w:ascii="Cambria Math" w:hAnsi="Cambria Math"/>
                        <w:sz w:val="14"/>
                        <w:szCs w:val="14"/>
                      </w:rPr>
                      <m:t>EVM</m:t>
                    </m:r>
                  </m:e>
                  <m:sub>
                    <m:r>
                      <w:rPr>
                        <w:rFonts w:ascii="Cambria Math" w:hAnsi="Cambria Math"/>
                        <w:sz w:val="14"/>
                        <w:szCs w:val="14"/>
                      </w:rPr>
                      <m:t>before</m:t>
                    </m:r>
                  </m:sub>
                </m:sSub>
                <m:r>
                  <m:rPr>
                    <m:sty m:val="p"/>
                  </m:rPr>
                  <w:rPr>
                    <w:rFonts w:ascii="Cambria Math" w:hAnsi="Cambria Math"/>
                    <w:sz w:val="14"/>
                    <w:szCs w:val="14"/>
                  </w:rPr>
                  <m:t>=max⁡</m:t>
                </m:r>
                <m:r>
                  <w:rPr>
                    <w:rFonts w:ascii="Cambria Math" w:hAnsi="Cambria Math"/>
                    <w:sz w:val="14"/>
                    <w:szCs w:val="14"/>
                  </w:rPr>
                  <m:t>(</m:t>
                </m:r>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l</m:t>
                        </m:r>
                      </m:sub>
                    </m:sSub>
                    <m:r>
                      <w:rPr>
                        <w:rFonts w:ascii="Cambria Math" w:hAnsi="Cambria Math"/>
                        <w:sz w:val="14"/>
                        <w:szCs w:val="14"/>
                      </w:rPr>
                      <m:t>,</m:t>
                    </m:r>
                  </m:e>
                </m:acc>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h_tp</m:t>
                        </m:r>
                      </m:sub>
                    </m:sSub>
                    <m:r>
                      <w:rPr>
                        <w:rFonts w:ascii="Cambria Math" w:hAnsi="Cambria Math"/>
                        <w:sz w:val="14"/>
                        <w:szCs w:val="14"/>
                      </w:rPr>
                      <m:t>)</m:t>
                    </m:r>
                  </m:e>
                </m:acc>
              </m:oMath>
            </m:oMathPara>
          </w:p>
        </w:tc>
        <w:tc>
          <w:tcPr>
            <w:tcW w:w="711" w:type="dxa"/>
            <w:vAlign w:val="center"/>
          </w:tcPr>
          <w:p w14:paraId="00DB90EF" w14:textId="5B048485" w:rsidR="0098645F" w:rsidRPr="00831FB8" w:rsidRDefault="0098645F" w:rsidP="0098645F">
            <w:pPr>
              <w:pStyle w:val="TAC"/>
              <w:keepNext w:val="0"/>
              <w:rPr>
                <w:rFonts w:ascii="Times New Roman" w:hAnsi="Times New Roman"/>
                <w:sz w:val="16"/>
              </w:rPr>
            </w:pPr>
            <w:r w:rsidRPr="00831FB8">
              <w:rPr>
                <w:rFonts w:ascii="Times New Roman" w:hAnsi="Times New Roman"/>
                <w:sz w:val="16"/>
              </w:rPr>
              <w:t>[-0.5]</w:t>
            </w:r>
          </w:p>
        </w:tc>
        <w:tc>
          <w:tcPr>
            <w:tcW w:w="706" w:type="dxa"/>
            <w:vAlign w:val="center"/>
          </w:tcPr>
          <w:p w14:paraId="3C81B84A" w14:textId="2134C7A4" w:rsidR="0098645F" w:rsidRPr="00831FB8" w:rsidRDefault="0098645F" w:rsidP="0098645F">
            <w:pPr>
              <w:pStyle w:val="TAC"/>
              <w:keepNext w:val="0"/>
              <w:rPr>
                <w:rFonts w:ascii="Times New Roman" w:eastAsia="Yu Mincho" w:hAnsi="Times New Roman"/>
                <w:sz w:val="16"/>
              </w:rPr>
            </w:pPr>
            <w:r w:rsidRPr="00831FB8">
              <w:rPr>
                <w:rFonts w:ascii="Times New Roman" w:hAnsi="Times New Roman"/>
                <w:sz w:val="16"/>
              </w:rPr>
              <w:t>15</w:t>
            </w:r>
          </w:p>
        </w:tc>
        <w:tc>
          <w:tcPr>
            <w:tcW w:w="1700" w:type="dxa"/>
            <w:gridSpan w:val="3"/>
            <w:shd w:val="clear" w:color="auto" w:fill="FFFF00"/>
            <w:vAlign w:val="center"/>
          </w:tcPr>
          <w:p w14:paraId="5787CCC4" w14:textId="6BE87AD7" w:rsidR="0098645F" w:rsidRPr="003078D9" w:rsidRDefault="0098645F" w:rsidP="0098645F">
            <w:pPr>
              <w:pStyle w:val="TAC"/>
              <w:keepNext w:val="0"/>
              <w:rPr>
                <w:rFonts w:ascii="Times New Roman" w:hAnsi="Times New Roman"/>
                <w:b/>
                <w:color w:val="C00000"/>
                <w:sz w:val="16"/>
              </w:rPr>
            </w:pPr>
            <w:r w:rsidRPr="003078D9">
              <w:rPr>
                <w:rFonts w:ascii="Times New Roman" w:hAnsi="Times New Roman"/>
                <w:b/>
                <w:color w:val="C00000"/>
                <w:sz w:val="16"/>
              </w:rPr>
              <w:sym w:font="Symbol" w:char="F0BB"/>
            </w:r>
            <w:r w:rsidRPr="003078D9">
              <w:rPr>
                <w:rFonts w:ascii="Times New Roman" w:hAnsi="Times New Roman"/>
                <w:b/>
                <w:color w:val="C00000"/>
                <w:sz w:val="16"/>
              </w:rPr>
              <w:t> 2.8 %</w:t>
            </w:r>
          </w:p>
        </w:tc>
        <w:tc>
          <w:tcPr>
            <w:tcW w:w="850" w:type="dxa"/>
            <w:shd w:val="clear" w:color="auto" w:fill="FFFF00"/>
            <w:vAlign w:val="center"/>
          </w:tcPr>
          <w:p w14:paraId="03575AF7" w14:textId="3AFA35B6" w:rsidR="0098645F" w:rsidRPr="003078D9" w:rsidRDefault="0098645F" w:rsidP="0098645F">
            <w:pPr>
              <w:pStyle w:val="TAC"/>
              <w:keepNext w:val="0"/>
              <w:rPr>
                <w:rFonts w:ascii="Times New Roman" w:hAnsi="Times New Roman"/>
                <w:b/>
                <w:color w:val="C00000"/>
                <w:sz w:val="16"/>
              </w:rPr>
            </w:pPr>
            <w:r w:rsidRPr="003078D9">
              <w:rPr>
                <w:rFonts w:ascii="Times New Roman" w:hAnsi="Times New Roman"/>
                <w:b/>
                <w:color w:val="C00000"/>
                <w:sz w:val="16"/>
              </w:rPr>
              <w:sym w:font="Symbol" w:char="F0BB"/>
            </w:r>
            <w:r w:rsidRPr="003078D9">
              <w:rPr>
                <w:rFonts w:ascii="Times New Roman" w:hAnsi="Times New Roman"/>
                <w:b/>
                <w:color w:val="C00000"/>
                <w:sz w:val="16"/>
              </w:rPr>
              <w:t> 2.8 %</w:t>
            </w:r>
          </w:p>
        </w:tc>
        <w:tc>
          <w:tcPr>
            <w:tcW w:w="851" w:type="dxa"/>
            <w:shd w:val="clear" w:color="auto" w:fill="FFFF00"/>
            <w:vAlign w:val="center"/>
          </w:tcPr>
          <w:p w14:paraId="70831139" w14:textId="1AA26589" w:rsidR="0098645F" w:rsidRPr="003078D9" w:rsidRDefault="0098645F" w:rsidP="0098645F">
            <w:pPr>
              <w:pStyle w:val="TAC"/>
              <w:keepNext w:val="0"/>
              <w:rPr>
                <w:rFonts w:ascii="Times New Roman" w:hAnsi="Times New Roman"/>
                <w:b/>
                <w:color w:val="C00000"/>
                <w:sz w:val="16"/>
              </w:rPr>
            </w:pPr>
            <w:r w:rsidRPr="003078D9">
              <w:rPr>
                <w:rFonts w:ascii="Times New Roman" w:hAnsi="Times New Roman"/>
                <w:b/>
                <w:color w:val="C00000"/>
                <w:sz w:val="16"/>
              </w:rPr>
              <w:sym w:font="Symbol" w:char="F0BB"/>
            </w:r>
            <w:r w:rsidRPr="003078D9">
              <w:rPr>
                <w:rFonts w:ascii="Times New Roman" w:hAnsi="Times New Roman"/>
                <w:b/>
                <w:color w:val="C00000"/>
                <w:sz w:val="16"/>
              </w:rPr>
              <w:t> 2.6 %</w:t>
            </w:r>
          </w:p>
        </w:tc>
        <w:tc>
          <w:tcPr>
            <w:tcW w:w="932" w:type="dxa"/>
            <w:vMerge w:val="restart"/>
            <w:shd w:val="clear" w:color="auto" w:fill="CCFFCC"/>
            <w:vAlign w:val="center"/>
          </w:tcPr>
          <w:p w14:paraId="3E7A350F" w14:textId="703629C3" w:rsidR="0098645F" w:rsidRDefault="0098645F" w:rsidP="002E5132">
            <w:pPr>
              <w:pStyle w:val="TAC"/>
              <w:keepNext w:val="0"/>
              <w:rPr>
                <w:rFonts w:ascii="Times New Roman" w:hAnsi="Times New Roman"/>
                <w:color w:val="000000"/>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5.1 %</w:t>
            </w:r>
          </w:p>
          <w:p w14:paraId="449C0D50" w14:textId="4ADA57B5" w:rsidR="0098645F" w:rsidRDefault="0040152B" w:rsidP="002E5132">
            <w:pPr>
              <w:pStyle w:val="TAC"/>
              <w:keepNext w:val="0"/>
              <w:jc w:val="left"/>
              <w:rPr>
                <w:rFonts w:ascii="Times New Roman" w:hAnsi="Times New Roman"/>
                <w:color w:val="000000"/>
                <w:sz w:val="16"/>
              </w:rPr>
            </w:pPr>
            <w:r>
              <w:rPr>
                <w:rFonts w:ascii="Times New Roman" w:hAnsi="Times New Roman"/>
                <w:color w:val="000000"/>
                <w:sz w:val="16"/>
              </w:rPr>
              <w:t>(n</w:t>
            </w:r>
            <w:r w:rsidR="0098645F">
              <w:rPr>
                <w:rFonts w:ascii="Times New Roman" w:hAnsi="Times New Roman"/>
                <w:color w:val="000000"/>
                <w:sz w:val="16"/>
              </w:rPr>
              <w:t>o WOLA</w:t>
            </w:r>
            <w:r>
              <w:rPr>
                <w:rFonts w:ascii="Times New Roman" w:hAnsi="Times New Roman"/>
                <w:color w:val="000000"/>
                <w:sz w:val="16"/>
              </w:rPr>
              <w:t>)</w:t>
            </w:r>
          </w:p>
        </w:tc>
        <w:tc>
          <w:tcPr>
            <w:tcW w:w="850" w:type="dxa"/>
            <w:vMerge w:val="restart"/>
            <w:shd w:val="clear" w:color="auto" w:fill="CCFFCC"/>
            <w:vAlign w:val="center"/>
          </w:tcPr>
          <w:p w14:paraId="2CFBDD89" w14:textId="68ED1FC3" w:rsidR="0098645F" w:rsidRDefault="0098645F" w:rsidP="002E5132">
            <w:pPr>
              <w:pStyle w:val="TAC"/>
              <w:keepNext w:val="0"/>
              <w:rPr>
                <w:rFonts w:ascii="Times New Roman" w:hAnsi="Times New Roman"/>
                <w:color w:val="000000"/>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2.0 %</w:t>
            </w:r>
          </w:p>
          <w:p w14:paraId="3511E457" w14:textId="77777777" w:rsidR="002E5132" w:rsidRDefault="0040152B" w:rsidP="002E5132">
            <w:pPr>
              <w:pStyle w:val="TAC"/>
              <w:keepNext w:val="0"/>
              <w:jc w:val="left"/>
              <w:rPr>
                <w:rFonts w:ascii="Times New Roman" w:hAnsi="Times New Roman"/>
                <w:color w:val="000000"/>
                <w:sz w:val="16"/>
              </w:rPr>
            </w:pPr>
            <w:r>
              <w:rPr>
                <w:rFonts w:ascii="Times New Roman" w:hAnsi="Times New Roman"/>
                <w:color w:val="000000"/>
                <w:sz w:val="16"/>
              </w:rPr>
              <w:t>(n</w:t>
            </w:r>
            <w:r w:rsidR="0098645F">
              <w:rPr>
                <w:rFonts w:ascii="Times New Roman" w:hAnsi="Times New Roman"/>
                <w:color w:val="000000"/>
                <w:sz w:val="16"/>
              </w:rPr>
              <w:t>o</w:t>
            </w:r>
          </w:p>
          <w:p w14:paraId="6F389A29" w14:textId="3823160E" w:rsidR="0098645F" w:rsidRPr="00296FF1" w:rsidRDefault="0098645F" w:rsidP="002E5132">
            <w:pPr>
              <w:pStyle w:val="TAC"/>
              <w:keepNext w:val="0"/>
              <w:jc w:val="left"/>
              <w:rPr>
                <w:rFonts w:ascii="Times New Roman" w:hAnsi="Times New Roman"/>
                <w:color w:val="000000"/>
                <w:sz w:val="16"/>
              </w:rPr>
            </w:pPr>
            <w:r>
              <w:rPr>
                <w:rFonts w:ascii="Times New Roman" w:hAnsi="Times New Roman"/>
                <w:color w:val="000000"/>
                <w:sz w:val="16"/>
              </w:rPr>
              <w:t>WOLA</w:t>
            </w:r>
            <w:r w:rsidR="0040152B">
              <w:rPr>
                <w:rFonts w:ascii="Times New Roman" w:hAnsi="Times New Roman"/>
                <w:color w:val="000000"/>
                <w:sz w:val="16"/>
              </w:rPr>
              <w:t>)</w:t>
            </w:r>
          </w:p>
        </w:tc>
        <w:tc>
          <w:tcPr>
            <w:tcW w:w="769" w:type="dxa"/>
            <w:shd w:val="clear" w:color="auto" w:fill="CCFFCC"/>
            <w:vAlign w:val="center"/>
          </w:tcPr>
          <w:p w14:paraId="606EA4D7" w14:textId="6F778D8E" w:rsidR="0098645F" w:rsidRDefault="0098645F" w:rsidP="0098645F">
            <w:pPr>
              <w:pStyle w:val="TAC"/>
              <w:keepNext w:val="0"/>
              <w:jc w:val="left"/>
              <w:rPr>
                <w:rFonts w:ascii="Times New Roman" w:hAnsi="Times New Roman"/>
                <w:color w:val="000000"/>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sidR="003078D9">
              <w:rPr>
                <w:rFonts w:ascii="Times New Roman" w:hAnsi="Times New Roman"/>
                <w:color w:val="000000"/>
                <w:sz w:val="16"/>
              </w:rPr>
              <w:t xml:space="preserve">5.1 </w:t>
            </w:r>
            <w:r>
              <w:rPr>
                <w:rFonts w:ascii="Times New Roman" w:hAnsi="Times New Roman"/>
                <w:color w:val="000000"/>
                <w:sz w:val="16"/>
              </w:rPr>
              <w:t>%</w:t>
            </w:r>
          </w:p>
        </w:tc>
        <w:tc>
          <w:tcPr>
            <w:tcW w:w="851" w:type="dxa"/>
            <w:shd w:val="clear" w:color="auto" w:fill="CCFFCC"/>
            <w:vAlign w:val="center"/>
          </w:tcPr>
          <w:p w14:paraId="49CE810A" w14:textId="0BBFB670" w:rsidR="0098645F" w:rsidRPr="001617D9" w:rsidRDefault="0098645F" w:rsidP="0098645F">
            <w:pPr>
              <w:pStyle w:val="TAC"/>
              <w:keepNext w:val="0"/>
              <w:jc w:val="left"/>
              <w:rPr>
                <w:rFonts w:ascii="Times New Roman" w:hAnsi="Times New Roman"/>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sidR="003078D9">
              <w:rPr>
                <w:rFonts w:ascii="Times New Roman" w:hAnsi="Times New Roman"/>
                <w:color w:val="000000"/>
                <w:sz w:val="16"/>
              </w:rPr>
              <w:t xml:space="preserve">2.0 </w:t>
            </w:r>
            <w:r>
              <w:rPr>
                <w:rFonts w:ascii="Times New Roman" w:hAnsi="Times New Roman"/>
                <w:color w:val="000000"/>
                <w:sz w:val="16"/>
              </w:rPr>
              <w:t>%</w:t>
            </w:r>
          </w:p>
        </w:tc>
      </w:tr>
      <w:tr w:rsidR="002E5132" w:rsidRPr="00831FB8" w14:paraId="25F02515" w14:textId="77777777" w:rsidTr="002E5132">
        <w:trPr>
          <w:trHeight w:val="225"/>
          <w:jc w:val="center"/>
        </w:trPr>
        <w:tc>
          <w:tcPr>
            <w:tcW w:w="991" w:type="dxa"/>
            <w:vMerge/>
            <w:vAlign w:val="center"/>
          </w:tcPr>
          <w:p w14:paraId="6B000570" w14:textId="77777777" w:rsidR="002E5132" w:rsidRPr="00831FB8" w:rsidRDefault="002E5132" w:rsidP="002E5132">
            <w:pPr>
              <w:pStyle w:val="TAC"/>
              <w:keepNext w:val="0"/>
              <w:rPr>
                <w:rFonts w:ascii="Times New Roman" w:eastAsia="Yu Mincho" w:hAnsi="Times New Roman"/>
                <w:sz w:val="16"/>
              </w:rPr>
            </w:pPr>
          </w:p>
        </w:tc>
        <w:tc>
          <w:tcPr>
            <w:tcW w:w="2408" w:type="dxa"/>
            <w:vMerge/>
            <w:vAlign w:val="center"/>
          </w:tcPr>
          <w:p w14:paraId="7ADD8163" w14:textId="77777777" w:rsidR="002E5132" w:rsidRPr="001617D9" w:rsidRDefault="002E5132" w:rsidP="002E5132">
            <w:pPr>
              <w:pStyle w:val="TAC"/>
              <w:keepNext w:val="0"/>
              <w:rPr>
                <w:rFonts w:ascii="Times New Roman" w:eastAsia="Yu Mincho" w:hAnsi="Times New Roman"/>
                <w:sz w:val="14"/>
                <w:szCs w:val="14"/>
              </w:rPr>
            </w:pPr>
          </w:p>
        </w:tc>
        <w:tc>
          <w:tcPr>
            <w:tcW w:w="711" w:type="dxa"/>
            <w:vAlign w:val="center"/>
          </w:tcPr>
          <w:p w14:paraId="65605B81" w14:textId="575CCE10" w:rsidR="002E5132" w:rsidRPr="00831FB8" w:rsidRDefault="002E5132" w:rsidP="002E5132">
            <w:pPr>
              <w:pStyle w:val="TAC"/>
              <w:keepNext w:val="0"/>
              <w:rPr>
                <w:rFonts w:ascii="Times New Roman" w:hAnsi="Times New Roman"/>
                <w:sz w:val="16"/>
              </w:rPr>
            </w:pPr>
            <w:r w:rsidRPr="00831FB8">
              <w:rPr>
                <w:rFonts w:ascii="Times New Roman" w:hAnsi="Times New Roman"/>
                <w:sz w:val="16"/>
              </w:rPr>
              <w:t>[-0.5]</w:t>
            </w:r>
          </w:p>
        </w:tc>
        <w:tc>
          <w:tcPr>
            <w:tcW w:w="706" w:type="dxa"/>
            <w:vAlign w:val="center"/>
          </w:tcPr>
          <w:p w14:paraId="1EB99BCB" w14:textId="0253D6B4" w:rsidR="002E5132" w:rsidRPr="00831FB8" w:rsidRDefault="002E5132" w:rsidP="002E5132">
            <w:pPr>
              <w:pStyle w:val="TAC"/>
              <w:keepNext w:val="0"/>
              <w:rPr>
                <w:rFonts w:ascii="Times New Roman" w:hAnsi="Times New Roman"/>
                <w:sz w:val="16"/>
              </w:rPr>
            </w:pPr>
            <w:r w:rsidRPr="00831FB8">
              <w:rPr>
                <w:rFonts w:ascii="Times New Roman" w:hAnsi="Times New Roman"/>
                <w:sz w:val="16"/>
              </w:rPr>
              <w:t>30</w:t>
            </w:r>
          </w:p>
        </w:tc>
        <w:tc>
          <w:tcPr>
            <w:tcW w:w="1700" w:type="dxa"/>
            <w:gridSpan w:val="3"/>
            <w:shd w:val="clear" w:color="auto" w:fill="FFFF00"/>
            <w:vAlign w:val="center"/>
          </w:tcPr>
          <w:p w14:paraId="519A72B7" w14:textId="6B12E19C" w:rsidR="002E5132" w:rsidRPr="00831FB8" w:rsidRDefault="002E5132" w:rsidP="002E5132">
            <w:pPr>
              <w:pStyle w:val="TAC"/>
              <w:keepNext w:val="0"/>
              <w:rPr>
                <w:rFonts w:ascii="Times New Roman" w:hAnsi="Times New Roman"/>
                <w:color w:val="000000"/>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1.3 %</w:t>
            </w:r>
          </w:p>
        </w:tc>
        <w:tc>
          <w:tcPr>
            <w:tcW w:w="850" w:type="dxa"/>
            <w:shd w:val="clear" w:color="auto" w:fill="FFFF00"/>
            <w:vAlign w:val="center"/>
          </w:tcPr>
          <w:p w14:paraId="504C5E85" w14:textId="3EC0AA1C" w:rsidR="002E5132" w:rsidRDefault="002E5132" w:rsidP="002E5132">
            <w:pPr>
              <w:pStyle w:val="TAC"/>
              <w:keepNext w:val="0"/>
              <w:rPr>
                <w:rFonts w:ascii="Times New Roman" w:hAnsi="Times New Roman"/>
                <w:color w:val="000000"/>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1.3 %</w:t>
            </w:r>
          </w:p>
        </w:tc>
        <w:tc>
          <w:tcPr>
            <w:tcW w:w="851" w:type="dxa"/>
            <w:shd w:val="clear" w:color="auto" w:fill="FFFF00"/>
            <w:vAlign w:val="center"/>
          </w:tcPr>
          <w:p w14:paraId="1D7CFE12" w14:textId="631DE726" w:rsidR="002E5132" w:rsidRPr="001617D9" w:rsidRDefault="002E5132" w:rsidP="002E5132">
            <w:pPr>
              <w:pStyle w:val="TAC"/>
              <w:rPr>
                <w:rFonts w:ascii="Times New Roman" w:hAnsi="Times New Roman"/>
                <w:bCs/>
                <w:color w:val="000000"/>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1.3 %</w:t>
            </w:r>
          </w:p>
        </w:tc>
        <w:tc>
          <w:tcPr>
            <w:tcW w:w="932" w:type="dxa"/>
            <w:vMerge/>
            <w:shd w:val="clear" w:color="auto" w:fill="CCFFCC"/>
            <w:vAlign w:val="center"/>
          </w:tcPr>
          <w:p w14:paraId="00CFF2A3" w14:textId="77777777" w:rsidR="002E5132" w:rsidRPr="00831FB8" w:rsidRDefault="002E5132" w:rsidP="002E5132">
            <w:pPr>
              <w:pStyle w:val="TAC"/>
              <w:rPr>
                <w:rFonts w:ascii="Times New Roman" w:hAnsi="Times New Roman"/>
                <w:color w:val="000000"/>
                <w:sz w:val="16"/>
              </w:rPr>
            </w:pPr>
          </w:p>
        </w:tc>
        <w:tc>
          <w:tcPr>
            <w:tcW w:w="850" w:type="dxa"/>
            <w:vMerge/>
            <w:shd w:val="clear" w:color="auto" w:fill="CCFFCC"/>
            <w:vAlign w:val="center"/>
          </w:tcPr>
          <w:p w14:paraId="5F2BB6E1" w14:textId="33207FB4" w:rsidR="002E5132" w:rsidRPr="00831FB8" w:rsidRDefault="002E5132" w:rsidP="002E5132">
            <w:pPr>
              <w:pStyle w:val="TAC"/>
              <w:rPr>
                <w:rFonts w:ascii="Times New Roman" w:hAnsi="Times New Roman"/>
                <w:color w:val="000000"/>
                <w:sz w:val="16"/>
              </w:rPr>
            </w:pPr>
          </w:p>
        </w:tc>
        <w:tc>
          <w:tcPr>
            <w:tcW w:w="769" w:type="dxa"/>
            <w:shd w:val="clear" w:color="auto" w:fill="FFFF00"/>
            <w:vAlign w:val="center"/>
          </w:tcPr>
          <w:p w14:paraId="6C9406CA" w14:textId="2E5DD689" w:rsidR="002E5132" w:rsidRPr="001617D9" w:rsidRDefault="002E5132" w:rsidP="002E5132">
            <w:pPr>
              <w:pStyle w:val="TAC"/>
              <w:keepNext w:val="0"/>
              <w:rPr>
                <w:rFonts w:ascii="Times New Roman" w:hAnsi="Times New Roman"/>
                <w:color w:val="000000"/>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5.3 %</w:t>
            </w:r>
          </w:p>
        </w:tc>
        <w:tc>
          <w:tcPr>
            <w:tcW w:w="851" w:type="dxa"/>
            <w:shd w:val="clear" w:color="auto" w:fill="FFFF00"/>
            <w:vAlign w:val="center"/>
          </w:tcPr>
          <w:p w14:paraId="2DFB8A29" w14:textId="0BD88053" w:rsidR="002E5132" w:rsidRPr="001617D9" w:rsidRDefault="002E5132" w:rsidP="002E5132">
            <w:pPr>
              <w:pStyle w:val="TAC"/>
              <w:keepNext w:val="0"/>
              <w:jc w:val="left"/>
              <w:rPr>
                <w:rFonts w:ascii="Times New Roman" w:hAnsi="Times New Roman"/>
                <w:color w:val="000000"/>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2.1 %</w:t>
            </w:r>
          </w:p>
        </w:tc>
      </w:tr>
      <w:tr w:rsidR="002E5132" w:rsidRPr="00831FB8" w14:paraId="45DF57F3" w14:textId="77777777" w:rsidTr="002E5132">
        <w:trPr>
          <w:trHeight w:val="225"/>
          <w:jc w:val="center"/>
        </w:trPr>
        <w:tc>
          <w:tcPr>
            <w:tcW w:w="991" w:type="dxa"/>
            <w:vAlign w:val="center"/>
            <w:hideMark/>
          </w:tcPr>
          <w:p w14:paraId="36B23FBA" w14:textId="77777777" w:rsidR="002E5132" w:rsidRPr="00831FB8" w:rsidRDefault="002E5132" w:rsidP="002E5132">
            <w:pPr>
              <w:pStyle w:val="TAC"/>
              <w:keepNext w:val="0"/>
              <w:rPr>
                <w:rFonts w:ascii="Times New Roman" w:eastAsia="Yu Mincho" w:hAnsi="Times New Roman"/>
                <w:sz w:val="16"/>
              </w:rPr>
            </w:pPr>
            <w:r w:rsidRPr="00831FB8">
              <w:rPr>
                <w:rFonts w:ascii="Times New Roman" w:eastAsia="Yu Mincho" w:hAnsi="Times New Roman"/>
                <w:sz w:val="16"/>
              </w:rPr>
              <w:t>4</w:t>
            </w:r>
          </w:p>
        </w:tc>
        <w:tc>
          <w:tcPr>
            <w:tcW w:w="2408" w:type="dxa"/>
            <w:vAlign w:val="center"/>
            <w:hideMark/>
          </w:tcPr>
          <w:p w14:paraId="613B97DC" w14:textId="5287076F" w:rsidR="002E5132" w:rsidRPr="001617D9" w:rsidRDefault="00566CDF" w:rsidP="002E5132">
            <w:pPr>
              <w:pStyle w:val="TAC"/>
              <w:keepNext w:val="0"/>
              <w:rPr>
                <w:rFonts w:ascii="Times New Roman" w:hAnsi="Times New Roman"/>
                <w:sz w:val="14"/>
                <w:szCs w:val="14"/>
              </w:rPr>
            </w:pPr>
            <m:oMathPara>
              <m:oMath>
                <m:sSub>
                  <m:sSubPr>
                    <m:ctrlPr>
                      <w:rPr>
                        <w:rFonts w:ascii="Cambria Math" w:hAnsi="Cambria Math"/>
                        <w:sz w:val="14"/>
                        <w:szCs w:val="14"/>
                      </w:rPr>
                    </m:ctrlPr>
                  </m:sSubPr>
                  <m:e>
                    <m:r>
                      <w:rPr>
                        <w:rFonts w:ascii="Cambria Math" w:hAnsi="Cambria Math"/>
                        <w:sz w:val="14"/>
                        <w:szCs w:val="14"/>
                      </w:rPr>
                      <m:t>EVM</m:t>
                    </m:r>
                  </m:e>
                  <m:sub>
                    <m:r>
                      <w:rPr>
                        <w:rFonts w:ascii="Cambria Math" w:hAnsi="Cambria Math"/>
                        <w:sz w:val="14"/>
                        <w:szCs w:val="14"/>
                      </w:rPr>
                      <m:t>after</m:t>
                    </m:r>
                  </m:sub>
                </m:sSub>
                <m:r>
                  <m:rPr>
                    <m:sty m:val="p"/>
                  </m:rPr>
                  <w:rPr>
                    <w:rFonts w:ascii="Cambria Math" w:hAnsi="Cambria Math"/>
                    <w:sz w:val="14"/>
                    <w:szCs w:val="14"/>
                  </w:rPr>
                  <m:t>=max⁡</m:t>
                </m:r>
                <m:r>
                  <w:rPr>
                    <w:rFonts w:ascii="Cambria Math" w:hAnsi="Cambria Math"/>
                    <w:sz w:val="14"/>
                    <w:szCs w:val="14"/>
                  </w:rPr>
                  <m:t>(</m:t>
                </m:r>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l_tp</m:t>
                        </m:r>
                      </m:sub>
                    </m:sSub>
                    <m:r>
                      <w:rPr>
                        <w:rFonts w:ascii="Cambria Math" w:hAnsi="Cambria Math"/>
                        <w:sz w:val="14"/>
                        <w:szCs w:val="14"/>
                      </w:rPr>
                      <m:t>,</m:t>
                    </m:r>
                  </m:e>
                </m:acc>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h</m:t>
                        </m:r>
                      </m:sub>
                    </m:sSub>
                    <m:r>
                      <w:rPr>
                        <w:rFonts w:ascii="Cambria Math" w:hAnsi="Cambria Math"/>
                        <w:sz w:val="14"/>
                        <w:szCs w:val="14"/>
                      </w:rPr>
                      <m:t>)</m:t>
                    </m:r>
                  </m:e>
                </m:acc>
              </m:oMath>
            </m:oMathPara>
          </w:p>
          <w:p w14:paraId="6F4390CB" w14:textId="506B2CF8" w:rsidR="002E5132" w:rsidRPr="001617D9" w:rsidRDefault="00566CDF" w:rsidP="002E5132">
            <w:pPr>
              <w:pStyle w:val="TAC"/>
              <w:keepNext w:val="0"/>
              <w:rPr>
                <w:rFonts w:ascii="Times New Roman" w:eastAsia="Yu Mincho" w:hAnsi="Times New Roman"/>
                <w:sz w:val="14"/>
                <w:szCs w:val="14"/>
              </w:rPr>
            </w:pPr>
            <m:oMathPara>
              <m:oMath>
                <m:sSub>
                  <m:sSubPr>
                    <m:ctrlPr>
                      <w:rPr>
                        <w:rFonts w:ascii="Cambria Math" w:hAnsi="Cambria Math"/>
                        <w:sz w:val="14"/>
                        <w:szCs w:val="14"/>
                      </w:rPr>
                    </m:ctrlPr>
                  </m:sSubPr>
                  <m:e>
                    <m:r>
                      <w:rPr>
                        <w:rFonts w:ascii="Cambria Math" w:hAnsi="Cambria Math"/>
                        <w:sz w:val="14"/>
                        <w:szCs w:val="14"/>
                      </w:rPr>
                      <m:t>EVM</m:t>
                    </m:r>
                  </m:e>
                  <m:sub>
                    <m:r>
                      <w:rPr>
                        <w:rFonts w:ascii="Cambria Math" w:hAnsi="Cambria Math"/>
                        <w:sz w:val="14"/>
                        <w:szCs w:val="14"/>
                      </w:rPr>
                      <m:t>before</m:t>
                    </m:r>
                  </m:sub>
                </m:sSub>
                <m:r>
                  <m:rPr>
                    <m:sty m:val="p"/>
                  </m:rPr>
                  <w:rPr>
                    <w:rFonts w:ascii="Cambria Math" w:hAnsi="Cambria Math"/>
                    <w:sz w:val="14"/>
                    <w:szCs w:val="14"/>
                  </w:rPr>
                  <m:t>=max⁡</m:t>
                </m:r>
                <m:r>
                  <w:rPr>
                    <w:rFonts w:ascii="Cambria Math" w:hAnsi="Cambria Math"/>
                    <w:sz w:val="14"/>
                    <w:szCs w:val="14"/>
                  </w:rPr>
                  <m:t>(</m:t>
                </m:r>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l</m:t>
                        </m:r>
                      </m:sub>
                    </m:sSub>
                    <m:r>
                      <w:rPr>
                        <w:rFonts w:ascii="Cambria Math" w:hAnsi="Cambria Math"/>
                        <w:sz w:val="14"/>
                        <w:szCs w:val="14"/>
                      </w:rPr>
                      <m:t>,</m:t>
                    </m:r>
                  </m:e>
                </m:acc>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h_tp</m:t>
                        </m:r>
                      </m:sub>
                    </m:sSub>
                    <m:r>
                      <w:rPr>
                        <w:rFonts w:ascii="Cambria Math" w:hAnsi="Cambria Math"/>
                        <w:sz w:val="14"/>
                        <w:szCs w:val="14"/>
                      </w:rPr>
                      <m:t>)</m:t>
                    </m:r>
                  </m:e>
                </m:acc>
              </m:oMath>
            </m:oMathPara>
          </w:p>
        </w:tc>
        <w:tc>
          <w:tcPr>
            <w:tcW w:w="711" w:type="dxa"/>
            <w:vAlign w:val="center"/>
          </w:tcPr>
          <w:p w14:paraId="6266B4C6" w14:textId="6DCFB479" w:rsidR="002E5132" w:rsidRPr="00831FB8" w:rsidRDefault="002E5132" w:rsidP="002E5132">
            <w:pPr>
              <w:pStyle w:val="TAC"/>
              <w:keepNext w:val="0"/>
              <w:rPr>
                <w:rFonts w:ascii="Times New Roman" w:hAnsi="Times New Roman"/>
                <w:sz w:val="16"/>
              </w:rPr>
            </w:pPr>
            <w:r w:rsidRPr="00831FB8">
              <w:rPr>
                <w:rFonts w:ascii="Times New Roman" w:hAnsi="Times New Roman"/>
                <w:sz w:val="16"/>
              </w:rPr>
              <w:t>[-1]</w:t>
            </w:r>
          </w:p>
        </w:tc>
        <w:tc>
          <w:tcPr>
            <w:tcW w:w="706" w:type="dxa"/>
            <w:vAlign w:val="center"/>
            <w:hideMark/>
          </w:tcPr>
          <w:p w14:paraId="0E16ADDE" w14:textId="3CA35E55" w:rsidR="002E5132" w:rsidRPr="00831FB8" w:rsidRDefault="002E5132" w:rsidP="002E5132">
            <w:pPr>
              <w:pStyle w:val="TAC"/>
              <w:keepNext w:val="0"/>
              <w:rPr>
                <w:rFonts w:ascii="Times New Roman" w:eastAsia="Yu Mincho" w:hAnsi="Times New Roman"/>
                <w:sz w:val="16"/>
              </w:rPr>
            </w:pPr>
            <w:r w:rsidRPr="00831FB8">
              <w:rPr>
                <w:rFonts w:ascii="Times New Roman" w:hAnsi="Times New Roman"/>
                <w:sz w:val="16"/>
              </w:rPr>
              <w:t>30</w:t>
            </w:r>
          </w:p>
        </w:tc>
        <w:tc>
          <w:tcPr>
            <w:tcW w:w="1700" w:type="dxa"/>
            <w:gridSpan w:val="3"/>
            <w:shd w:val="clear" w:color="auto" w:fill="FFFF00"/>
            <w:vAlign w:val="center"/>
          </w:tcPr>
          <w:p w14:paraId="1718C357" w14:textId="32C5D897" w:rsidR="002E5132" w:rsidRPr="00831FB8" w:rsidRDefault="002E5132" w:rsidP="002E5132">
            <w:pPr>
              <w:pStyle w:val="TAC"/>
              <w:keepNext w:val="0"/>
              <w:rPr>
                <w:rFonts w:ascii="Times New Roman" w:hAnsi="Times New Roman"/>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1.3 %</w:t>
            </w:r>
          </w:p>
        </w:tc>
        <w:tc>
          <w:tcPr>
            <w:tcW w:w="850" w:type="dxa"/>
            <w:shd w:val="clear" w:color="auto" w:fill="FFFF00"/>
            <w:vAlign w:val="center"/>
          </w:tcPr>
          <w:p w14:paraId="75CB66B4" w14:textId="4787304A" w:rsidR="002E5132" w:rsidRPr="001617D9" w:rsidRDefault="002E5132" w:rsidP="002E5132">
            <w:pPr>
              <w:pStyle w:val="TAC"/>
              <w:keepNext w:val="0"/>
              <w:rPr>
                <w:rFonts w:ascii="Times New Roman" w:hAnsi="Times New Roman"/>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1.4 %</w:t>
            </w:r>
          </w:p>
        </w:tc>
        <w:tc>
          <w:tcPr>
            <w:tcW w:w="851" w:type="dxa"/>
            <w:shd w:val="clear" w:color="auto" w:fill="FFFF00"/>
            <w:vAlign w:val="center"/>
          </w:tcPr>
          <w:p w14:paraId="2EF9431E" w14:textId="2F4A3664" w:rsidR="002E5132" w:rsidRPr="001617D9" w:rsidRDefault="002E5132" w:rsidP="002E5132">
            <w:pPr>
              <w:pStyle w:val="TAC"/>
              <w:keepNext w:val="0"/>
              <w:rPr>
                <w:rFonts w:ascii="Times New Roman" w:hAnsi="Times New Roman"/>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1.4 %</w:t>
            </w:r>
          </w:p>
        </w:tc>
        <w:tc>
          <w:tcPr>
            <w:tcW w:w="932" w:type="dxa"/>
            <w:vMerge/>
            <w:shd w:val="clear" w:color="auto" w:fill="CCFFCC"/>
            <w:vAlign w:val="center"/>
          </w:tcPr>
          <w:p w14:paraId="5038EE73" w14:textId="77777777" w:rsidR="002E5132" w:rsidRPr="00831FB8" w:rsidRDefault="002E5132" w:rsidP="002E5132">
            <w:pPr>
              <w:pStyle w:val="TAC"/>
              <w:keepNext w:val="0"/>
              <w:rPr>
                <w:rFonts w:ascii="Times New Roman" w:hAnsi="Times New Roman"/>
                <w:sz w:val="16"/>
              </w:rPr>
            </w:pPr>
          </w:p>
        </w:tc>
        <w:tc>
          <w:tcPr>
            <w:tcW w:w="850" w:type="dxa"/>
            <w:vMerge/>
            <w:shd w:val="clear" w:color="auto" w:fill="CCFFCC"/>
            <w:vAlign w:val="center"/>
          </w:tcPr>
          <w:p w14:paraId="2B90ABEB" w14:textId="43E5569F" w:rsidR="002E5132" w:rsidRPr="00831FB8" w:rsidRDefault="002E5132" w:rsidP="002E5132">
            <w:pPr>
              <w:pStyle w:val="TAC"/>
              <w:keepNext w:val="0"/>
              <w:rPr>
                <w:rFonts w:ascii="Times New Roman" w:hAnsi="Times New Roman"/>
                <w:sz w:val="16"/>
              </w:rPr>
            </w:pPr>
          </w:p>
        </w:tc>
        <w:tc>
          <w:tcPr>
            <w:tcW w:w="769" w:type="dxa"/>
            <w:shd w:val="clear" w:color="auto" w:fill="CCFFCC"/>
            <w:vAlign w:val="center"/>
          </w:tcPr>
          <w:p w14:paraId="59A3A7C4" w14:textId="7F73D9E3" w:rsidR="002E5132" w:rsidRPr="001617D9" w:rsidRDefault="002E5132" w:rsidP="002E5132">
            <w:pPr>
              <w:pStyle w:val="TAC"/>
              <w:keepNext w:val="0"/>
              <w:jc w:val="left"/>
              <w:rPr>
                <w:rFonts w:ascii="Times New Roman" w:hAnsi="Times New Roman"/>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5.1 %</w:t>
            </w:r>
          </w:p>
        </w:tc>
        <w:tc>
          <w:tcPr>
            <w:tcW w:w="851" w:type="dxa"/>
            <w:shd w:val="clear" w:color="auto" w:fill="CCFFCC"/>
            <w:vAlign w:val="center"/>
          </w:tcPr>
          <w:p w14:paraId="3328F8D8" w14:textId="54C6A8B3" w:rsidR="002E5132" w:rsidRPr="001617D9" w:rsidRDefault="002E5132" w:rsidP="002E5132">
            <w:pPr>
              <w:pStyle w:val="TAC"/>
              <w:keepNext w:val="0"/>
              <w:jc w:val="left"/>
              <w:rPr>
                <w:rFonts w:ascii="Times New Roman" w:hAnsi="Times New Roman"/>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2.0 %</w:t>
            </w:r>
          </w:p>
        </w:tc>
      </w:tr>
      <w:tr w:rsidR="002E5132" w:rsidRPr="00831FB8" w14:paraId="3AFD2F2D" w14:textId="77777777" w:rsidTr="002E5132">
        <w:trPr>
          <w:trHeight w:val="225"/>
          <w:jc w:val="center"/>
        </w:trPr>
        <w:tc>
          <w:tcPr>
            <w:tcW w:w="991" w:type="dxa"/>
            <w:vAlign w:val="center"/>
            <w:hideMark/>
          </w:tcPr>
          <w:p w14:paraId="243DEB2F" w14:textId="77777777" w:rsidR="002E5132" w:rsidRPr="00831FB8" w:rsidRDefault="002E5132" w:rsidP="002E5132">
            <w:pPr>
              <w:pStyle w:val="TAC"/>
              <w:keepNext w:val="0"/>
              <w:rPr>
                <w:rFonts w:ascii="Times New Roman" w:eastAsia="Yu Mincho" w:hAnsi="Times New Roman"/>
                <w:sz w:val="16"/>
              </w:rPr>
            </w:pPr>
            <w:r w:rsidRPr="00831FB8">
              <w:rPr>
                <w:rFonts w:ascii="Times New Roman" w:eastAsia="Yu Mincho" w:hAnsi="Times New Roman"/>
                <w:sz w:val="16"/>
              </w:rPr>
              <w:t>7</w:t>
            </w:r>
          </w:p>
        </w:tc>
        <w:tc>
          <w:tcPr>
            <w:tcW w:w="2408" w:type="dxa"/>
            <w:vAlign w:val="center"/>
            <w:hideMark/>
          </w:tcPr>
          <w:p w14:paraId="1B698FA0" w14:textId="0B6F1B6E" w:rsidR="002E5132" w:rsidRPr="001617D9" w:rsidRDefault="00566CDF" w:rsidP="002E5132">
            <w:pPr>
              <w:pStyle w:val="TAC"/>
              <w:keepNext w:val="0"/>
              <w:rPr>
                <w:rFonts w:ascii="Times New Roman" w:hAnsi="Times New Roman"/>
                <w:sz w:val="14"/>
                <w:szCs w:val="14"/>
              </w:rPr>
            </w:pPr>
            <m:oMathPara>
              <m:oMath>
                <m:sSub>
                  <m:sSubPr>
                    <m:ctrlPr>
                      <w:rPr>
                        <w:rFonts w:ascii="Cambria Math" w:hAnsi="Cambria Math"/>
                        <w:sz w:val="14"/>
                        <w:szCs w:val="14"/>
                      </w:rPr>
                    </m:ctrlPr>
                  </m:sSubPr>
                  <m:e>
                    <m:r>
                      <w:rPr>
                        <w:rFonts w:ascii="Cambria Math" w:hAnsi="Cambria Math"/>
                        <w:sz w:val="14"/>
                        <w:szCs w:val="14"/>
                      </w:rPr>
                      <m:t>EVM</m:t>
                    </m:r>
                  </m:e>
                  <m:sub>
                    <m:r>
                      <w:rPr>
                        <w:rFonts w:ascii="Cambria Math" w:hAnsi="Cambria Math"/>
                        <w:sz w:val="14"/>
                        <w:szCs w:val="14"/>
                      </w:rPr>
                      <m:t>after</m:t>
                    </m:r>
                  </m:sub>
                </m:sSub>
                <m:r>
                  <m:rPr>
                    <m:sty m:val="p"/>
                  </m:rPr>
                  <w:rPr>
                    <w:rFonts w:ascii="Cambria Math" w:hAnsi="Cambria Math"/>
                    <w:sz w:val="14"/>
                    <w:szCs w:val="14"/>
                  </w:rPr>
                  <m:t>=max⁡</m:t>
                </m:r>
                <m:r>
                  <w:rPr>
                    <w:rFonts w:ascii="Cambria Math" w:hAnsi="Cambria Math"/>
                    <w:sz w:val="14"/>
                    <w:szCs w:val="14"/>
                  </w:rPr>
                  <m:t>(</m:t>
                </m:r>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l_tp</m:t>
                        </m:r>
                      </m:sub>
                    </m:sSub>
                    <m:r>
                      <w:rPr>
                        <w:rFonts w:ascii="Cambria Math" w:hAnsi="Cambria Math"/>
                        <w:sz w:val="14"/>
                        <w:szCs w:val="14"/>
                      </w:rPr>
                      <m:t>,</m:t>
                    </m:r>
                  </m:e>
                </m:acc>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h</m:t>
                        </m:r>
                      </m:sub>
                    </m:sSub>
                    <m:r>
                      <w:rPr>
                        <w:rFonts w:ascii="Cambria Math" w:hAnsi="Cambria Math"/>
                        <w:sz w:val="14"/>
                        <w:szCs w:val="14"/>
                      </w:rPr>
                      <m:t>)</m:t>
                    </m:r>
                  </m:e>
                </m:acc>
              </m:oMath>
            </m:oMathPara>
          </w:p>
          <w:p w14:paraId="76741EBF" w14:textId="1E33F079" w:rsidR="002E5132" w:rsidRPr="001617D9" w:rsidRDefault="00566CDF" w:rsidP="002E5132">
            <w:pPr>
              <w:pStyle w:val="TAC"/>
              <w:keepNext w:val="0"/>
              <w:rPr>
                <w:rFonts w:ascii="Times New Roman" w:eastAsia="Yu Mincho" w:hAnsi="Times New Roman"/>
                <w:sz w:val="14"/>
                <w:szCs w:val="14"/>
              </w:rPr>
            </w:pPr>
            <m:oMathPara>
              <m:oMath>
                <m:sSub>
                  <m:sSubPr>
                    <m:ctrlPr>
                      <w:rPr>
                        <w:rFonts w:ascii="Cambria Math" w:hAnsi="Cambria Math"/>
                        <w:sz w:val="14"/>
                        <w:szCs w:val="14"/>
                      </w:rPr>
                    </m:ctrlPr>
                  </m:sSubPr>
                  <m:e>
                    <m:r>
                      <w:rPr>
                        <w:rFonts w:ascii="Cambria Math" w:hAnsi="Cambria Math"/>
                        <w:sz w:val="14"/>
                        <w:szCs w:val="14"/>
                      </w:rPr>
                      <m:t>EVM</m:t>
                    </m:r>
                  </m:e>
                  <m:sub>
                    <m:r>
                      <w:rPr>
                        <w:rFonts w:ascii="Cambria Math" w:hAnsi="Cambria Math"/>
                        <w:sz w:val="14"/>
                        <w:szCs w:val="14"/>
                      </w:rPr>
                      <m:t>before</m:t>
                    </m:r>
                  </m:sub>
                </m:sSub>
                <m:r>
                  <m:rPr>
                    <m:sty m:val="p"/>
                  </m:rPr>
                  <w:rPr>
                    <w:rFonts w:ascii="Cambria Math" w:hAnsi="Cambria Math"/>
                    <w:sz w:val="14"/>
                    <w:szCs w:val="14"/>
                  </w:rPr>
                  <m:t>=max⁡</m:t>
                </m:r>
                <m:r>
                  <w:rPr>
                    <w:rFonts w:ascii="Cambria Math" w:hAnsi="Cambria Math"/>
                    <w:sz w:val="14"/>
                    <w:szCs w:val="14"/>
                  </w:rPr>
                  <m:t>(</m:t>
                </m:r>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l</m:t>
                        </m:r>
                      </m:sub>
                    </m:sSub>
                    <m:r>
                      <w:rPr>
                        <w:rFonts w:ascii="Cambria Math" w:hAnsi="Cambria Math"/>
                        <w:sz w:val="14"/>
                        <w:szCs w:val="14"/>
                      </w:rPr>
                      <m:t>,</m:t>
                    </m:r>
                  </m:e>
                </m:acc>
                <m:acc>
                  <m:accPr>
                    <m:chr m:val="̅"/>
                    <m:ctrlPr>
                      <w:rPr>
                        <w:rFonts w:ascii="Cambria Math" w:hAnsi="Cambria Math"/>
                        <w:i/>
                        <w:iCs/>
                        <w:sz w:val="14"/>
                        <w:szCs w:val="14"/>
                      </w:rPr>
                    </m:ctrlPr>
                  </m:accPr>
                  <m:e>
                    <m:sSub>
                      <m:sSubPr>
                        <m:ctrlPr>
                          <w:rPr>
                            <w:rFonts w:ascii="Cambria Math" w:hAnsi="Cambria Math"/>
                            <w:i/>
                            <w:iCs/>
                            <w:sz w:val="14"/>
                            <w:szCs w:val="14"/>
                          </w:rPr>
                        </m:ctrlPr>
                      </m:sSubPr>
                      <m:e>
                        <m:r>
                          <w:rPr>
                            <w:rFonts w:ascii="Cambria Math" w:hAnsi="Cambria Math"/>
                            <w:sz w:val="14"/>
                            <w:szCs w:val="14"/>
                          </w:rPr>
                          <m:t>EVM</m:t>
                        </m:r>
                      </m:e>
                      <m:sub>
                        <m:r>
                          <w:rPr>
                            <w:rFonts w:ascii="Cambria Math" w:hAnsi="Cambria Math"/>
                            <w:sz w:val="14"/>
                            <w:szCs w:val="14"/>
                          </w:rPr>
                          <m:t>h_tp</m:t>
                        </m:r>
                      </m:sub>
                    </m:sSub>
                    <m:r>
                      <w:rPr>
                        <w:rFonts w:ascii="Cambria Math" w:hAnsi="Cambria Math"/>
                        <w:sz w:val="14"/>
                        <w:szCs w:val="14"/>
                      </w:rPr>
                      <m:t>)</m:t>
                    </m:r>
                  </m:e>
                </m:acc>
              </m:oMath>
            </m:oMathPara>
          </w:p>
        </w:tc>
        <w:tc>
          <w:tcPr>
            <w:tcW w:w="711" w:type="dxa"/>
            <w:vAlign w:val="center"/>
          </w:tcPr>
          <w:p w14:paraId="2DF2B8EF" w14:textId="544B7321" w:rsidR="002E5132" w:rsidRPr="00831FB8" w:rsidRDefault="002E5132" w:rsidP="002E5132">
            <w:pPr>
              <w:pStyle w:val="TAC"/>
              <w:keepNext w:val="0"/>
              <w:rPr>
                <w:rFonts w:ascii="Times New Roman" w:hAnsi="Times New Roman"/>
                <w:sz w:val="16"/>
              </w:rPr>
            </w:pPr>
            <w:r w:rsidRPr="00831FB8">
              <w:rPr>
                <w:rFonts w:ascii="Times New Roman" w:hAnsi="Times New Roman"/>
                <w:sz w:val="16"/>
              </w:rPr>
              <w:t>[-2]</w:t>
            </w:r>
          </w:p>
        </w:tc>
        <w:tc>
          <w:tcPr>
            <w:tcW w:w="706" w:type="dxa"/>
            <w:vAlign w:val="center"/>
            <w:hideMark/>
          </w:tcPr>
          <w:p w14:paraId="5FCC79D3" w14:textId="1931FE3A" w:rsidR="002E5132" w:rsidRPr="00831FB8" w:rsidRDefault="002E5132" w:rsidP="002E5132">
            <w:pPr>
              <w:pStyle w:val="TAC"/>
              <w:keepNext w:val="0"/>
              <w:rPr>
                <w:rFonts w:ascii="Times New Roman" w:eastAsia="Yu Mincho" w:hAnsi="Times New Roman"/>
                <w:sz w:val="16"/>
              </w:rPr>
            </w:pPr>
            <w:r w:rsidRPr="00831FB8">
              <w:rPr>
                <w:rFonts w:ascii="Times New Roman" w:hAnsi="Times New Roman"/>
                <w:sz w:val="16"/>
              </w:rPr>
              <w:t>15</w:t>
            </w:r>
          </w:p>
        </w:tc>
        <w:tc>
          <w:tcPr>
            <w:tcW w:w="1700" w:type="dxa"/>
            <w:gridSpan w:val="3"/>
            <w:shd w:val="clear" w:color="auto" w:fill="CCFFCC"/>
            <w:vAlign w:val="center"/>
          </w:tcPr>
          <w:p w14:paraId="426A77FB" w14:textId="13A0AC91" w:rsidR="002E5132" w:rsidRPr="00831FB8" w:rsidRDefault="002E5132" w:rsidP="002E5132">
            <w:pPr>
              <w:pStyle w:val="TAC"/>
              <w:keepNext w:val="0"/>
              <w:rPr>
                <w:rFonts w:ascii="Times New Roman" w:hAnsi="Times New Roman"/>
                <w:sz w:val="16"/>
              </w:rPr>
            </w:pPr>
            <w:r w:rsidRPr="00831FB8">
              <w:rPr>
                <w:rFonts w:ascii="Times New Roman" w:hAnsi="Times New Roman"/>
                <w:color w:val="000000"/>
                <w:sz w:val="16"/>
              </w:rPr>
              <w:sym w:font="Symbol" w:char="F0BB"/>
            </w:r>
            <w:r w:rsidRPr="00831FB8">
              <w:rPr>
                <w:rFonts w:ascii="Times New Roman" w:hAnsi="Times New Roman"/>
                <w:color w:val="000000"/>
                <w:sz w:val="16"/>
              </w:rPr>
              <w:t> </w:t>
            </w:r>
            <w:r>
              <w:rPr>
                <w:rFonts w:ascii="Times New Roman" w:hAnsi="Times New Roman"/>
                <w:color w:val="000000"/>
                <w:sz w:val="16"/>
              </w:rPr>
              <w:t>1.0 % (no WOLA)</w:t>
            </w:r>
          </w:p>
        </w:tc>
        <w:tc>
          <w:tcPr>
            <w:tcW w:w="850" w:type="dxa"/>
            <w:shd w:val="clear" w:color="auto" w:fill="CCFFCC"/>
            <w:vAlign w:val="center"/>
          </w:tcPr>
          <w:p w14:paraId="6687FAD6" w14:textId="2D4123C3" w:rsidR="002E5132" w:rsidRDefault="002E5132" w:rsidP="002E5132">
            <w:pPr>
              <w:pStyle w:val="TAC"/>
              <w:keepNext w:val="0"/>
              <w:rPr>
                <w:rFonts w:ascii="Times New Roman" w:hAnsi="Times New Roman"/>
                <w:color w:val="000000"/>
                <w:sz w:val="16"/>
              </w:rPr>
            </w:pPr>
            <w:r>
              <w:rPr>
                <w:rFonts w:ascii="Times New Roman" w:hAnsi="Times New Roman"/>
                <w:color w:val="000000"/>
                <w:sz w:val="16"/>
              </w:rPr>
              <w:t>0.9%</w:t>
            </w:r>
          </w:p>
        </w:tc>
        <w:tc>
          <w:tcPr>
            <w:tcW w:w="851" w:type="dxa"/>
            <w:shd w:val="clear" w:color="auto" w:fill="CCFFCC"/>
            <w:vAlign w:val="center"/>
          </w:tcPr>
          <w:p w14:paraId="03BE7380" w14:textId="09ABE0ED" w:rsidR="002E5132" w:rsidRPr="001617D9" w:rsidRDefault="002E5132" w:rsidP="002E5132">
            <w:pPr>
              <w:pStyle w:val="TAC"/>
              <w:keepNext w:val="0"/>
              <w:rPr>
                <w:rFonts w:ascii="Times New Roman" w:hAnsi="Times New Roman"/>
                <w:sz w:val="16"/>
              </w:rPr>
            </w:pPr>
            <w:r>
              <w:rPr>
                <w:rFonts w:ascii="Times New Roman" w:hAnsi="Times New Roman"/>
                <w:sz w:val="16"/>
              </w:rPr>
              <w:t>1.0%</w:t>
            </w:r>
          </w:p>
        </w:tc>
        <w:tc>
          <w:tcPr>
            <w:tcW w:w="932" w:type="dxa"/>
            <w:shd w:val="clear" w:color="auto" w:fill="FFFF00"/>
            <w:vAlign w:val="center"/>
          </w:tcPr>
          <w:p w14:paraId="2D3658E6" w14:textId="1F33817C" w:rsidR="002E5132" w:rsidRPr="003078D9" w:rsidRDefault="002E5132" w:rsidP="002E5132">
            <w:pPr>
              <w:pStyle w:val="TAC"/>
              <w:keepNext w:val="0"/>
              <w:rPr>
                <w:rFonts w:ascii="Times New Roman" w:hAnsi="Times New Roman"/>
                <w:b/>
                <w:sz w:val="16"/>
              </w:rPr>
            </w:pPr>
            <w:r w:rsidRPr="003078D9">
              <w:rPr>
                <w:rFonts w:ascii="Times New Roman" w:hAnsi="Times New Roman"/>
                <w:b/>
                <w:color w:val="C00000"/>
                <w:sz w:val="16"/>
              </w:rPr>
              <w:sym w:font="Symbol" w:char="F0BB"/>
            </w:r>
            <w:r w:rsidRPr="003078D9">
              <w:rPr>
                <w:rFonts w:ascii="Times New Roman" w:hAnsi="Times New Roman"/>
                <w:b/>
                <w:color w:val="C00000"/>
                <w:sz w:val="16"/>
              </w:rPr>
              <w:t> 7.1 %</w:t>
            </w:r>
          </w:p>
        </w:tc>
        <w:tc>
          <w:tcPr>
            <w:tcW w:w="850" w:type="dxa"/>
            <w:shd w:val="clear" w:color="auto" w:fill="FFFF00"/>
            <w:vAlign w:val="center"/>
          </w:tcPr>
          <w:p w14:paraId="3C61AB73" w14:textId="15FB3855" w:rsidR="002E5132" w:rsidRPr="003078D9" w:rsidRDefault="002E5132" w:rsidP="002E5132">
            <w:pPr>
              <w:pStyle w:val="TAC"/>
              <w:keepNext w:val="0"/>
              <w:rPr>
                <w:rFonts w:ascii="Times New Roman" w:hAnsi="Times New Roman"/>
                <w:b/>
                <w:sz w:val="16"/>
              </w:rPr>
            </w:pPr>
            <w:r w:rsidRPr="003078D9">
              <w:rPr>
                <w:rFonts w:ascii="Times New Roman" w:hAnsi="Times New Roman"/>
                <w:b/>
                <w:color w:val="C00000"/>
                <w:sz w:val="16"/>
              </w:rPr>
              <w:sym w:font="Symbol" w:char="F0BB"/>
            </w:r>
            <w:r w:rsidRPr="003078D9">
              <w:rPr>
                <w:rFonts w:ascii="Times New Roman" w:hAnsi="Times New Roman"/>
                <w:b/>
                <w:color w:val="C00000"/>
                <w:sz w:val="16"/>
              </w:rPr>
              <w:t> 5.3 %</w:t>
            </w:r>
          </w:p>
        </w:tc>
        <w:tc>
          <w:tcPr>
            <w:tcW w:w="769" w:type="dxa"/>
            <w:shd w:val="clear" w:color="auto" w:fill="FFFF00"/>
            <w:vAlign w:val="center"/>
          </w:tcPr>
          <w:p w14:paraId="6E792A18" w14:textId="359B062D" w:rsidR="002E5132" w:rsidRPr="003078D9" w:rsidRDefault="002E5132" w:rsidP="002E5132">
            <w:pPr>
              <w:pStyle w:val="TAC"/>
              <w:keepNext w:val="0"/>
              <w:jc w:val="left"/>
              <w:rPr>
                <w:rFonts w:ascii="Times New Roman" w:hAnsi="Times New Roman"/>
                <w:b/>
                <w:color w:val="C00000"/>
                <w:sz w:val="16"/>
              </w:rPr>
            </w:pPr>
            <w:r w:rsidRPr="003078D9">
              <w:rPr>
                <w:rFonts w:ascii="Times New Roman" w:hAnsi="Times New Roman"/>
                <w:b/>
                <w:color w:val="C00000"/>
                <w:sz w:val="16"/>
              </w:rPr>
              <w:sym w:font="Symbol" w:char="F0BB"/>
            </w:r>
            <w:r w:rsidRPr="003078D9">
              <w:rPr>
                <w:rFonts w:ascii="Times New Roman" w:hAnsi="Times New Roman"/>
                <w:b/>
                <w:color w:val="C00000"/>
                <w:sz w:val="16"/>
              </w:rPr>
              <w:t> 7.5 %</w:t>
            </w:r>
          </w:p>
        </w:tc>
        <w:tc>
          <w:tcPr>
            <w:tcW w:w="851" w:type="dxa"/>
            <w:shd w:val="clear" w:color="auto" w:fill="FFFF00"/>
            <w:vAlign w:val="center"/>
          </w:tcPr>
          <w:p w14:paraId="03DC718F" w14:textId="68076A54" w:rsidR="002E5132" w:rsidRPr="003078D9" w:rsidRDefault="002E5132" w:rsidP="002E5132">
            <w:pPr>
              <w:pStyle w:val="TAC"/>
              <w:keepNext w:val="0"/>
              <w:jc w:val="left"/>
              <w:rPr>
                <w:rFonts w:ascii="Times New Roman" w:hAnsi="Times New Roman"/>
                <w:b/>
                <w:color w:val="C00000"/>
                <w:sz w:val="16"/>
              </w:rPr>
            </w:pPr>
            <w:r w:rsidRPr="003078D9">
              <w:rPr>
                <w:rFonts w:ascii="Times New Roman" w:hAnsi="Times New Roman"/>
                <w:b/>
                <w:color w:val="C00000"/>
                <w:sz w:val="16"/>
              </w:rPr>
              <w:sym w:font="Symbol" w:char="F0BB"/>
            </w:r>
            <w:r w:rsidRPr="003078D9">
              <w:rPr>
                <w:rFonts w:ascii="Times New Roman" w:hAnsi="Times New Roman"/>
                <w:b/>
                <w:color w:val="C00000"/>
                <w:sz w:val="16"/>
              </w:rPr>
              <w:t> 5.0 %</w:t>
            </w:r>
          </w:p>
        </w:tc>
      </w:tr>
      <w:tr w:rsidR="002E5132" w:rsidRPr="00831FB8" w14:paraId="5092EE38" w14:textId="77777777" w:rsidTr="005C1E06">
        <w:trPr>
          <w:trHeight w:val="225"/>
          <w:jc w:val="center"/>
        </w:trPr>
        <w:tc>
          <w:tcPr>
            <w:tcW w:w="4816" w:type="dxa"/>
            <w:gridSpan w:val="4"/>
            <w:vMerge w:val="restart"/>
            <w:vAlign w:val="center"/>
          </w:tcPr>
          <w:p w14:paraId="7E0852ED" w14:textId="77777777" w:rsidR="002E5132" w:rsidRPr="00831FB8" w:rsidRDefault="002E5132" w:rsidP="002E5132">
            <w:pPr>
              <w:pStyle w:val="TAC"/>
              <w:keepNext w:val="0"/>
              <w:rPr>
                <w:rFonts w:ascii="Times New Roman" w:hAnsi="Times New Roman"/>
                <w:sz w:val="16"/>
              </w:rPr>
            </w:pPr>
          </w:p>
        </w:tc>
        <w:tc>
          <w:tcPr>
            <w:tcW w:w="6803" w:type="dxa"/>
            <w:gridSpan w:val="9"/>
            <w:vAlign w:val="center"/>
          </w:tcPr>
          <w:p w14:paraId="2388C24E" w14:textId="37D10274" w:rsidR="002E5132" w:rsidRPr="003078D9" w:rsidRDefault="002E5132" w:rsidP="002E5132">
            <w:pPr>
              <w:pStyle w:val="TAC"/>
              <w:keepNext w:val="0"/>
              <w:rPr>
                <w:rFonts w:ascii="Times New Roman" w:hAnsi="Times New Roman"/>
                <w:b/>
                <w:color w:val="000000"/>
                <w:sz w:val="16"/>
              </w:rPr>
            </w:pPr>
            <w:r w:rsidRPr="003078D9">
              <w:rPr>
                <w:rFonts w:ascii="Times New Roman" w:eastAsia="Yu Mincho" w:hAnsi="Times New Roman"/>
                <w:b/>
                <w:sz w:val="16"/>
              </w:rPr>
              <w:t>rms PA EVM floor level</w:t>
            </w:r>
          </w:p>
        </w:tc>
      </w:tr>
      <w:tr w:rsidR="002E5132" w:rsidRPr="00831FB8" w14:paraId="6049AE5D" w14:textId="77777777" w:rsidTr="003078D9">
        <w:trPr>
          <w:trHeight w:val="225"/>
          <w:jc w:val="center"/>
        </w:trPr>
        <w:tc>
          <w:tcPr>
            <w:tcW w:w="4816" w:type="dxa"/>
            <w:gridSpan w:val="4"/>
            <w:vMerge/>
            <w:vAlign w:val="center"/>
          </w:tcPr>
          <w:p w14:paraId="6E0D6139" w14:textId="77777777" w:rsidR="002E5132" w:rsidRPr="00831FB8" w:rsidRDefault="002E5132" w:rsidP="002E5132">
            <w:pPr>
              <w:pStyle w:val="TAC"/>
              <w:keepNext w:val="0"/>
              <w:rPr>
                <w:rFonts w:ascii="Times New Roman" w:hAnsi="Times New Roman"/>
                <w:sz w:val="16"/>
              </w:rPr>
            </w:pPr>
          </w:p>
        </w:tc>
        <w:tc>
          <w:tcPr>
            <w:tcW w:w="889" w:type="dxa"/>
            <w:gridSpan w:val="2"/>
            <w:shd w:val="clear" w:color="auto" w:fill="DEEAF6" w:themeFill="accent5" w:themeFillTint="33"/>
            <w:vAlign w:val="center"/>
          </w:tcPr>
          <w:p w14:paraId="78D7A0B0" w14:textId="3EBC8E62" w:rsidR="002E5132" w:rsidRPr="00831FB8" w:rsidRDefault="002E5132" w:rsidP="002E5132">
            <w:pPr>
              <w:pStyle w:val="TAC"/>
              <w:keepNext w:val="0"/>
              <w:rPr>
                <w:rFonts w:ascii="Times New Roman" w:hAnsi="Times New Roman"/>
                <w:color w:val="000000"/>
                <w:sz w:val="16"/>
              </w:rPr>
            </w:pPr>
            <w:r>
              <w:rPr>
                <w:rFonts w:ascii="Times New Roman" w:eastAsia="Yu Mincho" w:hAnsi="Times New Roman"/>
                <w:sz w:val="16"/>
                <w:szCs w:val="16"/>
              </w:rPr>
              <w:t xml:space="preserve">1% </w:t>
            </w:r>
          </w:p>
        </w:tc>
        <w:tc>
          <w:tcPr>
            <w:tcW w:w="811" w:type="dxa"/>
            <w:shd w:val="clear" w:color="auto" w:fill="DEEAF6" w:themeFill="accent5" w:themeFillTint="33"/>
            <w:vAlign w:val="center"/>
          </w:tcPr>
          <w:p w14:paraId="1257C06B" w14:textId="62AF2343" w:rsidR="002E5132" w:rsidRPr="00831FB8" w:rsidRDefault="002E5132" w:rsidP="002E5132">
            <w:pPr>
              <w:pStyle w:val="TAC"/>
              <w:keepNext w:val="0"/>
              <w:rPr>
                <w:rFonts w:ascii="Times New Roman" w:hAnsi="Times New Roman"/>
                <w:color w:val="000000"/>
                <w:sz w:val="16"/>
              </w:rPr>
            </w:pPr>
            <w:r>
              <w:rPr>
                <w:rFonts w:ascii="Times New Roman" w:eastAsia="Yu Mincho" w:hAnsi="Times New Roman"/>
                <w:sz w:val="16"/>
                <w:szCs w:val="16"/>
              </w:rPr>
              <w:t xml:space="preserve">1% </w:t>
            </w:r>
          </w:p>
        </w:tc>
        <w:tc>
          <w:tcPr>
            <w:tcW w:w="850" w:type="dxa"/>
            <w:shd w:val="clear" w:color="auto" w:fill="DEEAF6" w:themeFill="accent5" w:themeFillTint="33"/>
            <w:vAlign w:val="center"/>
          </w:tcPr>
          <w:p w14:paraId="4B7D9453" w14:textId="73E89D20" w:rsidR="002E5132" w:rsidRDefault="002E5132" w:rsidP="002E5132">
            <w:pPr>
              <w:pStyle w:val="TAC"/>
              <w:keepNext w:val="0"/>
              <w:rPr>
                <w:rFonts w:ascii="Times New Roman" w:hAnsi="Times New Roman"/>
                <w:color w:val="000000"/>
                <w:sz w:val="16"/>
              </w:rPr>
            </w:pPr>
            <w:r>
              <w:rPr>
                <w:rFonts w:ascii="Times New Roman" w:eastAsia="Yu Mincho" w:hAnsi="Times New Roman"/>
                <w:sz w:val="16"/>
                <w:szCs w:val="16"/>
              </w:rPr>
              <w:t xml:space="preserve">1% </w:t>
            </w:r>
          </w:p>
        </w:tc>
        <w:tc>
          <w:tcPr>
            <w:tcW w:w="851" w:type="dxa"/>
            <w:shd w:val="clear" w:color="auto" w:fill="DEEAF6" w:themeFill="accent5" w:themeFillTint="33"/>
            <w:vAlign w:val="center"/>
          </w:tcPr>
          <w:p w14:paraId="2BB00A9F" w14:textId="3DE0C205" w:rsidR="002E5132" w:rsidRPr="001617D9" w:rsidRDefault="002E5132" w:rsidP="002E5132">
            <w:pPr>
              <w:pStyle w:val="TAC"/>
              <w:keepNext w:val="0"/>
              <w:rPr>
                <w:rFonts w:ascii="Times New Roman" w:hAnsi="Times New Roman"/>
                <w:sz w:val="16"/>
              </w:rPr>
            </w:pPr>
            <w:r>
              <w:rPr>
                <w:rFonts w:ascii="Times New Roman" w:eastAsia="Yu Mincho" w:hAnsi="Times New Roman"/>
                <w:sz w:val="16"/>
                <w:szCs w:val="16"/>
              </w:rPr>
              <w:t xml:space="preserve">1% </w:t>
            </w:r>
          </w:p>
        </w:tc>
        <w:tc>
          <w:tcPr>
            <w:tcW w:w="932" w:type="dxa"/>
            <w:shd w:val="clear" w:color="auto" w:fill="DEEAF6" w:themeFill="accent5" w:themeFillTint="33"/>
            <w:vAlign w:val="center"/>
          </w:tcPr>
          <w:p w14:paraId="1B9440C4" w14:textId="6857EA97" w:rsidR="002E5132" w:rsidRPr="00831FB8" w:rsidRDefault="002E5132" w:rsidP="002E5132">
            <w:pPr>
              <w:pStyle w:val="TAC"/>
              <w:keepNext w:val="0"/>
              <w:rPr>
                <w:rFonts w:ascii="Times New Roman" w:hAnsi="Times New Roman"/>
                <w:color w:val="000000"/>
                <w:sz w:val="16"/>
              </w:rPr>
            </w:pPr>
            <w:r>
              <w:rPr>
                <w:rFonts w:ascii="Times New Roman" w:hAnsi="Times New Roman"/>
                <w:color w:val="000000"/>
                <w:sz w:val="16"/>
              </w:rPr>
              <w:t xml:space="preserve"> </w:t>
            </w:r>
            <w:r>
              <w:rPr>
                <w:rFonts w:ascii="Times New Roman" w:eastAsia="Yu Mincho" w:hAnsi="Times New Roman"/>
                <w:sz w:val="16"/>
                <w:szCs w:val="16"/>
              </w:rPr>
              <w:t>5.1 %</w:t>
            </w:r>
          </w:p>
        </w:tc>
        <w:tc>
          <w:tcPr>
            <w:tcW w:w="850" w:type="dxa"/>
            <w:shd w:val="clear" w:color="auto" w:fill="DEEAF6" w:themeFill="accent5" w:themeFillTint="33"/>
            <w:vAlign w:val="center"/>
          </w:tcPr>
          <w:p w14:paraId="2185723A" w14:textId="0FCF8384" w:rsidR="002E5132" w:rsidRPr="00831FB8" w:rsidRDefault="002E5132" w:rsidP="002E5132">
            <w:pPr>
              <w:pStyle w:val="TAC"/>
              <w:keepNext w:val="0"/>
              <w:rPr>
                <w:rFonts w:ascii="Times New Roman" w:hAnsi="Times New Roman"/>
                <w:color w:val="000000"/>
                <w:sz w:val="16"/>
              </w:rPr>
            </w:pPr>
            <w:r>
              <w:rPr>
                <w:rFonts w:ascii="Times New Roman" w:hAnsi="Times New Roman"/>
                <w:color w:val="000000"/>
                <w:sz w:val="16"/>
              </w:rPr>
              <w:t xml:space="preserve"> </w:t>
            </w:r>
            <w:r>
              <w:rPr>
                <w:rFonts w:ascii="Times New Roman" w:eastAsia="Yu Mincho" w:hAnsi="Times New Roman"/>
                <w:sz w:val="16"/>
                <w:szCs w:val="16"/>
              </w:rPr>
              <w:t>2 %</w:t>
            </w:r>
          </w:p>
        </w:tc>
        <w:tc>
          <w:tcPr>
            <w:tcW w:w="769" w:type="dxa"/>
            <w:shd w:val="clear" w:color="auto" w:fill="DEEAF6" w:themeFill="accent5" w:themeFillTint="33"/>
            <w:vAlign w:val="center"/>
          </w:tcPr>
          <w:p w14:paraId="177BD870" w14:textId="26F51E92" w:rsidR="002E5132" w:rsidRPr="00831FB8" w:rsidRDefault="002E5132" w:rsidP="002E5132">
            <w:pPr>
              <w:pStyle w:val="TAC"/>
              <w:keepNext w:val="0"/>
              <w:rPr>
                <w:rFonts w:ascii="Times New Roman" w:hAnsi="Times New Roman"/>
                <w:color w:val="000000"/>
                <w:sz w:val="16"/>
              </w:rPr>
            </w:pPr>
            <w:r>
              <w:rPr>
                <w:rFonts w:ascii="Times New Roman" w:hAnsi="Times New Roman"/>
                <w:color w:val="000000"/>
                <w:sz w:val="16"/>
              </w:rPr>
              <w:t xml:space="preserve"> </w:t>
            </w:r>
            <w:r>
              <w:rPr>
                <w:rFonts w:ascii="Times New Roman" w:eastAsia="Yu Mincho" w:hAnsi="Times New Roman"/>
                <w:sz w:val="16"/>
                <w:szCs w:val="16"/>
              </w:rPr>
              <w:t>5.1 %</w:t>
            </w:r>
          </w:p>
        </w:tc>
        <w:tc>
          <w:tcPr>
            <w:tcW w:w="851" w:type="dxa"/>
            <w:shd w:val="clear" w:color="auto" w:fill="DEEAF6" w:themeFill="accent5" w:themeFillTint="33"/>
            <w:vAlign w:val="center"/>
          </w:tcPr>
          <w:p w14:paraId="052B1177" w14:textId="24A282AF" w:rsidR="002E5132" w:rsidRPr="00831FB8" w:rsidRDefault="002E5132" w:rsidP="002E5132">
            <w:pPr>
              <w:pStyle w:val="TAC"/>
              <w:keepNext w:val="0"/>
              <w:rPr>
                <w:rFonts w:ascii="Times New Roman" w:hAnsi="Times New Roman"/>
                <w:color w:val="000000"/>
                <w:sz w:val="16"/>
              </w:rPr>
            </w:pPr>
            <w:r>
              <w:rPr>
                <w:rFonts w:ascii="Times New Roman" w:hAnsi="Times New Roman"/>
                <w:color w:val="000000"/>
                <w:sz w:val="16"/>
              </w:rPr>
              <w:t xml:space="preserve"> </w:t>
            </w:r>
            <w:r>
              <w:rPr>
                <w:rFonts w:ascii="Times New Roman" w:eastAsia="Yu Mincho" w:hAnsi="Times New Roman"/>
                <w:sz w:val="16"/>
                <w:szCs w:val="16"/>
              </w:rPr>
              <w:t>2 %</w:t>
            </w:r>
          </w:p>
        </w:tc>
      </w:tr>
      <w:tr w:rsidR="002E5132" w:rsidRPr="00831FB8" w14:paraId="67435905" w14:textId="77777777" w:rsidTr="003A019C">
        <w:trPr>
          <w:trHeight w:val="225"/>
          <w:jc w:val="center"/>
        </w:trPr>
        <w:tc>
          <w:tcPr>
            <w:tcW w:w="11619" w:type="dxa"/>
            <w:gridSpan w:val="13"/>
            <w:vAlign w:val="center"/>
          </w:tcPr>
          <w:p w14:paraId="7607F5E6" w14:textId="7553C518" w:rsidR="002E5132" w:rsidRDefault="002E5132" w:rsidP="002E5132">
            <w:pPr>
              <w:spacing w:after="0"/>
              <w:rPr>
                <w:sz w:val="16"/>
                <w:szCs w:val="16"/>
              </w:rPr>
            </w:pPr>
            <w:r w:rsidRPr="00296FF1">
              <w:rPr>
                <w:sz w:val="16"/>
                <w:szCs w:val="16"/>
              </w:rPr>
              <w:t>NOTE 1: </w:t>
            </w:r>
            <m:oMath>
              <m:acc>
                <m:accPr>
                  <m:chr m:val="̅"/>
                  <m:ctrlPr>
                    <w:rPr>
                      <w:rFonts w:ascii="Cambria Math" w:eastAsia="Yu Gothic" w:hAnsi="Cambria Math"/>
                      <w:i/>
                      <w:iCs/>
                      <w:sz w:val="16"/>
                      <w:szCs w:val="16"/>
                    </w:rPr>
                  </m:ctrlPr>
                </m:accPr>
                <m:e>
                  <m:sSub>
                    <m:sSubPr>
                      <m:ctrlPr>
                        <w:rPr>
                          <w:rFonts w:ascii="Cambria Math" w:eastAsia="Yu Gothic" w:hAnsi="Cambria Math"/>
                          <w:i/>
                          <w:iCs/>
                          <w:sz w:val="16"/>
                          <w:szCs w:val="16"/>
                        </w:rPr>
                      </m:ctrlPr>
                    </m:sSubPr>
                    <m:e>
                      <m:r>
                        <w:rPr>
                          <w:rFonts w:ascii="Cambria Math" w:hAnsi="Cambria Math"/>
                          <w:sz w:val="16"/>
                          <w:szCs w:val="16"/>
                        </w:rPr>
                        <m:t>EVM</m:t>
                      </m:r>
                    </m:e>
                    <m:sub>
                      <m:r>
                        <w:rPr>
                          <w:rFonts w:ascii="Cambria Math" w:hAnsi="Cambria Math"/>
                          <w:sz w:val="16"/>
                          <w:szCs w:val="16"/>
                        </w:rPr>
                        <m:t>l</m:t>
                      </m:r>
                    </m:sub>
                  </m:sSub>
                </m:e>
              </m:acc>
            </m:oMath>
            <w:r w:rsidRPr="00296FF1">
              <w:rPr>
                <w:sz w:val="16"/>
                <w:szCs w:val="16"/>
              </w:rPr>
              <w:t xml:space="preserve"> ,</w:t>
            </w:r>
            <m:oMath>
              <m:r>
                <w:rPr>
                  <w:rFonts w:ascii="Cambria Math" w:hAnsi="Cambria Math"/>
                  <w:sz w:val="16"/>
                  <w:szCs w:val="16"/>
                </w:rPr>
                <m:t xml:space="preserve"> </m:t>
              </m:r>
              <m:acc>
                <m:accPr>
                  <m:chr m:val="̅"/>
                  <m:ctrlPr>
                    <w:rPr>
                      <w:rFonts w:ascii="Cambria Math" w:eastAsia="Yu Gothic" w:hAnsi="Cambria Math"/>
                      <w:i/>
                      <w:iCs/>
                      <w:sz w:val="16"/>
                      <w:szCs w:val="16"/>
                    </w:rPr>
                  </m:ctrlPr>
                </m:accPr>
                <m:e>
                  <m:sSub>
                    <m:sSubPr>
                      <m:ctrlPr>
                        <w:rPr>
                          <w:rFonts w:ascii="Cambria Math" w:eastAsia="Yu Gothic" w:hAnsi="Cambria Math"/>
                          <w:i/>
                          <w:iCs/>
                          <w:sz w:val="16"/>
                          <w:szCs w:val="16"/>
                        </w:rPr>
                      </m:ctrlPr>
                    </m:sSubPr>
                    <m:e>
                      <m:r>
                        <w:rPr>
                          <w:rFonts w:ascii="Cambria Math" w:hAnsi="Cambria Math"/>
                          <w:sz w:val="16"/>
                          <w:szCs w:val="16"/>
                        </w:rPr>
                        <m:t>EVM</m:t>
                      </m:r>
                    </m:e>
                    <m:sub>
                      <m:r>
                        <w:rPr>
                          <w:rFonts w:ascii="Cambria Math" w:hAnsi="Cambria Math"/>
                          <w:sz w:val="16"/>
                          <w:szCs w:val="16"/>
                        </w:rPr>
                        <m:t>h</m:t>
                      </m:r>
                    </m:sub>
                  </m:sSub>
                </m:e>
              </m:acc>
            </m:oMath>
            <w:r w:rsidRPr="00296FF1">
              <w:rPr>
                <w:sz w:val="16"/>
                <w:szCs w:val="16"/>
              </w:rPr>
              <w:t>,</w:t>
            </w:r>
            <m:oMath>
              <m:r>
                <w:rPr>
                  <w:rFonts w:ascii="Cambria Math" w:hAnsi="Cambria Math"/>
                  <w:sz w:val="16"/>
                  <w:szCs w:val="16"/>
                </w:rPr>
                <m:t xml:space="preserve"> </m:t>
              </m:r>
              <m:acc>
                <m:accPr>
                  <m:chr m:val="̅"/>
                  <m:ctrlPr>
                    <w:rPr>
                      <w:rFonts w:ascii="Cambria Math" w:eastAsia="Yu Gothic" w:hAnsi="Cambria Math"/>
                      <w:i/>
                      <w:iCs/>
                      <w:sz w:val="16"/>
                      <w:szCs w:val="16"/>
                    </w:rPr>
                  </m:ctrlPr>
                </m:accPr>
                <m:e>
                  <m:sSub>
                    <m:sSubPr>
                      <m:ctrlPr>
                        <w:rPr>
                          <w:rFonts w:ascii="Cambria Math" w:eastAsia="Yu Gothic" w:hAnsi="Cambria Math"/>
                          <w:i/>
                          <w:iCs/>
                          <w:sz w:val="16"/>
                          <w:szCs w:val="16"/>
                        </w:rPr>
                      </m:ctrlPr>
                    </m:sSubPr>
                    <m:e>
                      <m:r>
                        <w:rPr>
                          <w:rFonts w:ascii="Cambria Math" w:hAnsi="Cambria Math"/>
                          <w:sz w:val="16"/>
                          <w:szCs w:val="16"/>
                        </w:rPr>
                        <m:t>EVM</m:t>
                      </m:r>
                    </m:e>
                    <m:sub>
                      <m:r>
                        <w:rPr>
                          <w:rFonts w:ascii="Cambria Math" w:hAnsi="Cambria Math"/>
                          <w:sz w:val="16"/>
                          <w:szCs w:val="16"/>
                        </w:rPr>
                        <m:t>l_tp</m:t>
                      </m:r>
                    </m:sub>
                  </m:sSub>
                </m:e>
              </m:acc>
              <m:r>
                <w:rPr>
                  <w:rFonts w:ascii="Cambria Math" w:hAnsi="Cambria Math"/>
                  <w:sz w:val="16"/>
                  <w:szCs w:val="16"/>
                </w:rPr>
                <m:t>,</m:t>
              </m:r>
            </m:oMath>
            <w:r w:rsidRPr="00296FF1">
              <w:rPr>
                <w:sz w:val="16"/>
                <w:szCs w:val="16"/>
              </w:rPr>
              <w:t xml:space="preserve">and </w:t>
            </w:r>
            <m:oMath>
              <m:acc>
                <m:accPr>
                  <m:chr m:val="̅"/>
                  <m:ctrlPr>
                    <w:rPr>
                      <w:rFonts w:ascii="Cambria Math" w:eastAsia="Yu Gothic" w:hAnsi="Cambria Math"/>
                      <w:i/>
                      <w:iCs/>
                      <w:sz w:val="16"/>
                      <w:szCs w:val="16"/>
                    </w:rPr>
                  </m:ctrlPr>
                </m:accPr>
                <m:e>
                  <m:sSub>
                    <m:sSubPr>
                      <m:ctrlPr>
                        <w:rPr>
                          <w:rFonts w:ascii="Cambria Math" w:eastAsia="Yu Gothic" w:hAnsi="Cambria Math"/>
                          <w:i/>
                          <w:iCs/>
                          <w:sz w:val="16"/>
                          <w:szCs w:val="16"/>
                        </w:rPr>
                      </m:ctrlPr>
                    </m:sSubPr>
                    <m:e>
                      <m:r>
                        <w:rPr>
                          <w:rFonts w:ascii="Cambria Math" w:hAnsi="Cambria Math"/>
                          <w:sz w:val="16"/>
                          <w:szCs w:val="16"/>
                        </w:rPr>
                        <m:t>EVM</m:t>
                      </m:r>
                    </m:e>
                    <m:sub>
                      <m:r>
                        <w:rPr>
                          <w:rFonts w:ascii="Cambria Math" w:hAnsi="Cambria Math"/>
                          <w:sz w:val="16"/>
                          <w:szCs w:val="16"/>
                        </w:rPr>
                        <m:t>h_tp</m:t>
                      </m:r>
                    </m:sub>
                  </m:sSub>
                </m:e>
              </m:acc>
            </m:oMath>
            <w:r w:rsidRPr="00296FF1">
              <w:rPr>
                <w:iCs/>
                <w:sz w:val="16"/>
                <w:szCs w:val="16"/>
                <w:lang w:eastAsia="ja-JP"/>
              </w:rPr>
              <w:t xml:space="preserve"> </w:t>
            </w:r>
            <w:r w:rsidRPr="00296FF1">
              <w:rPr>
                <w:sz w:val="16"/>
                <w:szCs w:val="16"/>
              </w:rPr>
              <w:t>are defined in Annex F</w:t>
            </w:r>
          </w:p>
          <w:p w14:paraId="0483D916" w14:textId="662D5CF3" w:rsidR="002E5132" w:rsidRPr="00296FF1" w:rsidRDefault="002E5132" w:rsidP="002E5132">
            <w:pPr>
              <w:spacing w:after="0"/>
              <w:rPr>
                <w:sz w:val="16"/>
                <w:szCs w:val="16"/>
              </w:rPr>
            </w:pPr>
            <w:r w:rsidRPr="00296FF1">
              <w:rPr>
                <w:sz w:val="16"/>
                <w:szCs w:val="16"/>
              </w:rPr>
              <w:t>NOTE 2: </w:t>
            </w:r>
            <m:oMath>
              <m:sSub>
                <m:sSubPr>
                  <m:ctrlPr>
                    <w:rPr>
                      <w:rFonts w:ascii="Cambria Math" w:eastAsia="Yu Gothic" w:hAnsi="Cambria Math"/>
                      <w:sz w:val="16"/>
                      <w:szCs w:val="16"/>
                    </w:rPr>
                  </m:ctrlPr>
                </m:sSubPr>
                <m:e>
                  <m:r>
                    <w:rPr>
                      <w:rFonts w:ascii="Cambria Math" w:hAnsi="Cambria Math"/>
                      <w:sz w:val="16"/>
                      <w:szCs w:val="16"/>
                    </w:rPr>
                    <m:t>EVM</m:t>
                  </m:r>
                </m:e>
                <m:sub>
                  <m:r>
                    <w:rPr>
                      <w:rFonts w:ascii="Cambria Math" w:hAnsi="Cambria Math"/>
                      <w:sz w:val="16"/>
                      <w:szCs w:val="16"/>
                    </w:rPr>
                    <m:t>after</m:t>
                  </m:r>
                </m:sub>
              </m:sSub>
            </m:oMath>
            <w:r w:rsidRPr="00296FF1">
              <w:rPr>
                <w:sz w:val="16"/>
                <w:szCs w:val="16"/>
              </w:rPr>
              <w:t xml:space="preserve"> is the EVM for a symbol right after a transition; </w:t>
            </w:r>
            <m:oMath>
              <m:sSub>
                <m:sSubPr>
                  <m:ctrlPr>
                    <w:rPr>
                      <w:rFonts w:ascii="Cambria Math" w:eastAsia="Yu Gothic" w:hAnsi="Cambria Math"/>
                      <w:sz w:val="16"/>
                      <w:szCs w:val="16"/>
                    </w:rPr>
                  </m:ctrlPr>
                </m:sSubPr>
                <m:e>
                  <m:r>
                    <w:rPr>
                      <w:rFonts w:ascii="Cambria Math" w:hAnsi="Cambria Math"/>
                      <w:sz w:val="16"/>
                      <w:szCs w:val="16"/>
                    </w:rPr>
                    <m:t>EVM</m:t>
                  </m:r>
                </m:e>
                <m:sub>
                  <m:r>
                    <w:rPr>
                      <w:rFonts w:ascii="Cambria Math" w:hAnsi="Cambria Math"/>
                      <w:sz w:val="16"/>
                      <w:szCs w:val="16"/>
                    </w:rPr>
                    <m:t>before</m:t>
                  </m:r>
                </m:sub>
              </m:sSub>
            </m:oMath>
            <w:r w:rsidRPr="00296FF1">
              <w:rPr>
                <w:sz w:val="16"/>
                <w:szCs w:val="16"/>
              </w:rPr>
              <w:t xml:space="preserve"> is the EVM for a symbol right before a transition</w:t>
            </w:r>
          </w:p>
          <w:p w14:paraId="512BD4D8" w14:textId="77777777" w:rsidR="002E5132" w:rsidRPr="00296FF1" w:rsidRDefault="002E5132" w:rsidP="002E5132">
            <w:pPr>
              <w:spacing w:after="0"/>
              <w:rPr>
                <w:sz w:val="16"/>
                <w:szCs w:val="16"/>
                <w:lang w:eastAsia="ja-JP"/>
              </w:rPr>
            </w:pPr>
            <w:r w:rsidRPr="00296FF1">
              <w:rPr>
                <w:sz w:val="16"/>
                <w:szCs w:val="16"/>
                <w:lang w:eastAsia="ja-JP"/>
              </w:rPr>
              <w:t xml:space="preserve">NOTE 3: </w:t>
            </w:r>
            <w:proofErr w:type="spellStart"/>
            <w:r w:rsidRPr="00296FF1">
              <w:rPr>
                <w:i/>
                <w:iCs/>
                <w:sz w:val="16"/>
                <w:szCs w:val="16"/>
                <w:lang w:eastAsia="ja-JP"/>
              </w:rPr>
              <w:t>tp</w:t>
            </w:r>
            <w:r w:rsidRPr="00296FF1">
              <w:rPr>
                <w:i/>
                <w:iCs/>
                <w:sz w:val="16"/>
                <w:szCs w:val="16"/>
                <w:vertAlign w:val="subscript"/>
                <w:lang w:eastAsia="ja-JP"/>
              </w:rPr>
              <w:t>start</w:t>
            </w:r>
            <w:proofErr w:type="spellEnd"/>
            <w:r w:rsidRPr="00296FF1">
              <w:rPr>
                <w:sz w:val="16"/>
                <w:szCs w:val="16"/>
                <w:lang w:eastAsia="ja-JP"/>
              </w:rPr>
              <w:t xml:space="preserve"> denotes the start position of the EVM exclusion window as shown in Annex F.4</w:t>
            </w:r>
          </w:p>
          <w:p w14:paraId="2B61F010" w14:textId="1991309F" w:rsidR="002E5132" w:rsidRPr="00831FB8" w:rsidRDefault="002E5132" w:rsidP="002E5132">
            <w:pPr>
              <w:pStyle w:val="TAC"/>
              <w:keepNext w:val="0"/>
              <w:jc w:val="left"/>
              <w:rPr>
                <w:rFonts w:ascii="Times New Roman" w:hAnsi="Times New Roman"/>
                <w:color w:val="000000"/>
                <w:sz w:val="16"/>
              </w:rPr>
            </w:pPr>
            <w:r w:rsidRPr="00296FF1">
              <w:rPr>
                <w:rFonts w:ascii="Times New Roman" w:hAnsi="Times New Roman"/>
                <w:sz w:val="16"/>
                <w:szCs w:val="16"/>
                <w:lang w:eastAsia="ja-JP"/>
              </w:rPr>
              <w:t>NOTE 4: SCS denotes the SCS that can be used in the conformance test</w:t>
            </w:r>
          </w:p>
        </w:tc>
      </w:tr>
    </w:tbl>
    <w:p w14:paraId="1E079BFB" w14:textId="5ACC1A2E" w:rsidR="005F3EC2" w:rsidRDefault="005F3EC2" w:rsidP="005F3EC2"/>
    <w:p w14:paraId="17FF6C30" w14:textId="57F78865" w:rsidR="00F9522D" w:rsidRDefault="00DF6544" w:rsidP="005F3EC2">
      <w:r>
        <w:t>We make the following observation</w:t>
      </w:r>
      <w:r w:rsidR="00E41934">
        <w:t>.</w:t>
      </w:r>
    </w:p>
    <w:p w14:paraId="63153C89" w14:textId="675A9027" w:rsidR="00DF6544" w:rsidRPr="0058056B" w:rsidRDefault="00DF6544" w:rsidP="005F3EC2">
      <w:pPr>
        <w:rPr>
          <w:rFonts w:eastAsia="MS Mincho"/>
          <w:b/>
        </w:rPr>
      </w:pPr>
      <w:r w:rsidRPr="0058056B">
        <w:rPr>
          <w:b/>
        </w:rPr>
        <w:t>Observation 1:</w:t>
      </w:r>
      <w:r w:rsidR="006372E6" w:rsidRPr="0058056B">
        <w:rPr>
          <w:b/>
        </w:rPr>
        <w:t xml:space="preserve"> </w:t>
      </w:r>
      <w:r w:rsidR="006372E6" w:rsidRPr="0058056B">
        <w:rPr>
          <w:rFonts w:eastAsia="MS Mincho"/>
          <w:b/>
        </w:rPr>
        <w:t>By order of EVM degradation severity,</w:t>
      </w:r>
    </w:p>
    <w:p w14:paraId="2AC2CBFC" w14:textId="0DD91BAB" w:rsidR="006372E6" w:rsidRPr="0058056B" w:rsidRDefault="005C1E06" w:rsidP="00DF6544">
      <w:pPr>
        <w:pStyle w:val="ListParagraph"/>
        <w:numPr>
          <w:ilvl w:val="0"/>
          <w:numId w:val="23"/>
        </w:numPr>
        <w:rPr>
          <w:b/>
        </w:rPr>
      </w:pPr>
      <w:r w:rsidRPr="0058056B">
        <w:rPr>
          <w:rFonts w:eastAsia="Yu Mincho"/>
          <w:b/>
        </w:rPr>
        <w:t>Significant EVM degradation for 7</w:t>
      </w:r>
      <w:r w:rsidRPr="0058056B">
        <w:rPr>
          <w:rFonts w:eastAsia="Yu Mincho"/>
          <w:b/>
        </w:rPr>
        <w:sym w:font="Symbol" w:char="F06D"/>
      </w:r>
      <w:r w:rsidRPr="0058056B">
        <w:rPr>
          <w:rFonts w:eastAsia="Yu Mincho"/>
          <w:b/>
        </w:rPr>
        <w:t>s capable UE</w:t>
      </w:r>
      <w:r w:rsidR="0058056B" w:rsidRPr="0058056B">
        <w:rPr>
          <w:rFonts w:eastAsia="Yu Mincho"/>
          <w:b/>
        </w:rPr>
        <w:t>, verified</w:t>
      </w:r>
      <w:r w:rsidRPr="0058056B">
        <w:rPr>
          <w:rFonts w:eastAsia="Yu Mincho"/>
          <w:b/>
        </w:rPr>
        <w:t xml:space="preserve"> using </w:t>
      </w:r>
      <w:proofErr w:type="spellStart"/>
      <w:r w:rsidRPr="0058056B">
        <w:rPr>
          <w:rFonts w:eastAsia="Yu Mincho"/>
          <w:b/>
        </w:rPr>
        <w:t>tpstart</w:t>
      </w:r>
      <w:proofErr w:type="spellEnd"/>
      <w:r w:rsidRPr="0058056B">
        <w:rPr>
          <w:rFonts w:eastAsia="Yu Mincho"/>
          <w:b/>
        </w:rPr>
        <w:t xml:space="preserve"> = [-2] </w:t>
      </w:r>
      <w:r w:rsidRPr="0058056B">
        <w:rPr>
          <w:rFonts w:eastAsia="Yu Mincho"/>
          <w:b/>
        </w:rPr>
        <w:sym w:font="Symbol" w:char="F06D"/>
      </w:r>
      <w:r w:rsidRPr="0058056B">
        <w:rPr>
          <w:rFonts w:eastAsia="Yu Mincho"/>
          <w:b/>
        </w:rPr>
        <w:t xml:space="preserve">s, with </w:t>
      </w:r>
      <w:r w:rsidR="0058056B" w:rsidRPr="0058056B">
        <w:rPr>
          <w:rFonts w:eastAsia="Yu Mincho"/>
          <w:b/>
        </w:rPr>
        <w:t xml:space="preserve">post-event symbol #0 </w:t>
      </w:r>
      <w:r w:rsidRPr="0058056B">
        <w:rPr>
          <w:rFonts w:eastAsia="Yu Mincho"/>
          <w:b/>
        </w:rPr>
        <w:t>EVM reaching</w:t>
      </w:r>
    </w:p>
    <w:p w14:paraId="07ED2856" w14:textId="15236D88" w:rsidR="005C1E06" w:rsidRPr="0058056B" w:rsidRDefault="005C1E06" w:rsidP="005C1E06">
      <w:pPr>
        <w:pStyle w:val="ListParagraph"/>
        <w:numPr>
          <w:ilvl w:val="1"/>
          <w:numId w:val="23"/>
        </w:numPr>
        <w:rPr>
          <w:b/>
        </w:rPr>
      </w:pPr>
      <w:r w:rsidRPr="0058056B">
        <w:rPr>
          <w:b/>
        </w:rPr>
        <w:lastRenderedPageBreak/>
        <w:t xml:space="preserve">64QAM: </w:t>
      </w:r>
      <w:r w:rsidRPr="0058056B">
        <w:rPr>
          <w:b/>
        </w:rPr>
        <w:tab/>
        <w:t>7.5% rms vs 5.1% rms EVM floor</w:t>
      </w:r>
    </w:p>
    <w:p w14:paraId="303127B6" w14:textId="1CB84BF0" w:rsidR="005C1E06" w:rsidRPr="0058056B" w:rsidRDefault="005C1E06" w:rsidP="005C1E06">
      <w:pPr>
        <w:pStyle w:val="ListParagraph"/>
        <w:numPr>
          <w:ilvl w:val="1"/>
          <w:numId w:val="23"/>
        </w:numPr>
        <w:rPr>
          <w:rFonts w:eastAsia="MS Mincho"/>
          <w:b/>
        </w:rPr>
      </w:pPr>
      <w:r w:rsidRPr="0058056B">
        <w:rPr>
          <w:b/>
        </w:rPr>
        <w:t xml:space="preserve">256QAM: </w:t>
      </w:r>
      <w:r w:rsidRPr="0058056B">
        <w:rPr>
          <w:b/>
        </w:rPr>
        <w:tab/>
        <w:t>5.0% rms vs 2.0% rms EVM floor,</w:t>
      </w:r>
    </w:p>
    <w:p w14:paraId="60842C2F" w14:textId="6FEC267D" w:rsidR="005C1E06" w:rsidRPr="0058056B" w:rsidRDefault="005C1E06" w:rsidP="005C1E06">
      <w:pPr>
        <w:pStyle w:val="ListParagraph"/>
        <w:numPr>
          <w:ilvl w:val="0"/>
          <w:numId w:val="23"/>
        </w:numPr>
        <w:rPr>
          <w:rFonts w:eastAsia="MS Mincho"/>
          <w:b/>
        </w:rPr>
      </w:pPr>
      <w:r w:rsidRPr="0058056B">
        <w:rPr>
          <w:rFonts w:eastAsia="Yu Mincho"/>
          <w:b/>
        </w:rPr>
        <w:t xml:space="preserve">Moderate EVM degradation </w:t>
      </w:r>
      <w:r w:rsidR="00FB474B">
        <w:rPr>
          <w:rFonts w:eastAsia="Yu Mincho"/>
          <w:b/>
        </w:rPr>
        <w:t xml:space="preserve">for </w:t>
      </w:r>
      <w:r w:rsidRPr="0058056B">
        <w:rPr>
          <w:rFonts w:eastAsia="Yu Mincho"/>
          <w:b/>
        </w:rPr>
        <w:t>2</w:t>
      </w:r>
      <w:r w:rsidRPr="0058056B">
        <w:rPr>
          <w:rFonts w:eastAsia="Yu Mincho"/>
          <w:b/>
        </w:rPr>
        <w:sym w:font="Symbol" w:char="F06D"/>
      </w:r>
      <w:r w:rsidRPr="0058056B">
        <w:rPr>
          <w:rFonts w:eastAsia="Yu Mincho"/>
          <w:b/>
        </w:rPr>
        <w:t>s capable UE</w:t>
      </w:r>
      <w:r w:rsidR="0058056B" w:rsidRPr="0058056B">
        <w:rPr>
          <w:rFonts w:eastAsia="Yu Mincho"/>
          <w:b/>
        </w:rPr>
        <w:t xml:space="preserve">, verified at SCS 15kHz </w:t>
      </w:r>
      <w:r w:rsidRPr="0058056B">
        <w:rPr>
          <w:rFonts w:eastAsia="Yu Mincho"/>
          <w:b/>
        </w:rPr>
        <w:t xml:space="preserve">using </w:t>
      </w:r>
      <w:proofErr w:type="spellStart"/>
      <w:r w:rsidRPr="0058056B">
        <w:rPr>
          <w:rFonts w:eastAsia="Yu Mincho"/>
          <w:b/>
        </w:rPr>
        <w:t>tpstart</w:t>
      </w:r>
      <w:proofErr w:type="spellEnd"/>
      <w:r w:rsidRPr="0058056B">
        <w:rPr>
          <w:rFonts w:eastAsia="Yu Mincho"/>
          <w:b/>
        </w:rPr>
        <w:t xml:space="preserve"> = [-0.5] </w:t>
      </w:r>
      <w:r w:rsidRPr="0058056B">
        <w:rPr>
          <w:rFonts w:eastAsia="Yu Mincho"/>
          <w:b/>
        </w:rPr>
        <w:sym w:font="Symbol" w:char="F06D"/>
      </w:r>
      <w:r w:rsidRPr="0058056B">
        <w:rPr>
          <w:rFonts w:eastAsia="Yu Mincho"/>
          <w:b/>
        </w:rPr>
        <w:t>s, with</w:t>
      </w:r>
      <w:r w:rsidR="0058056B" w:rsidRPr="0058056B">
        <w:rPr>
          <w:rFonts w:eastAsia="Yu Mincho"/>
          <w:b/>
        </w:rPr>
        <w:t xml:space="preserve"> pre-event symbol #13</w:t>
      </w:r>
      <w:r w:rsidRPr="0058056B">
        <w:rPr>
          <w:rFonts w:eastAsia="Yu Mincho"/>
          <w:b/>
        </w:rPr>
        <w:t xml:space="preserve"> EVM reaching:</w:t>
      </w:r>
    </w:p>
    <w:p w14:paraId="07840646" w14:textId="3A200488" w:rsidR="005C1E06" w:rsidRPr="0058056B" w:rsidRDefault="005C1E06" w:rsidP="005C1E06">
      <w:pPr>
        <w:pStyle w:val="ListParagraph"/>
        <w:numPr>
          <w:ilvl w:val="1"/>
          <w:numId w:val="23"/>
        </w:numPr>
        <w:rPr>
          <w:rFonts w:eastAsia="MS Mincho"/>
          <w:b/>
        </w:rPr>
      </w:pPr>
      <w:r w:rsidRPr="0058056B">
        <w:rPr>
          <w:rFonts w:eastAsia="MS Mincho"/>
          <w:b/>
        </w:rPr>
        <w:t>64QAM:</w:t>
      </w:r>
      <w:r w:rsidRPr="0058056B">
        <w:rPr>
          <w:rFonts w:eastAsia="MS Mincho"/>
          <w:b/>
        </w:rPr>
        <w:tab/>
        <w:t xml:space="preserve">2.6% rms vs </w:t>
      </w:r>
      <w:r w:rsidRPr="0058056B">
        <w:rPr>
          <w:b/>
        </w:rPr>
        <w:t>1% rms EVM floor,</w:t>
      </w:r>
    </w:p>
    <w:p w14:paraId="4549EF38" w14:textId="012F91C2" w:rsidR="005C1E06" w:rsidRPr="0058056B" w:rsidRDefault="005C1E06" w:rsidP="005C1E06">
      <w:pPr>
        <w:pStyle w:val="ListParagraph"/>
        <w:numPr>
          <w:ilvl w:val="1"/>
          <w:numId w:val="23"/>
        </w:numPr>
        <w:rPr>
          <w:rFonts w:eastAsia="MS Mincho"/>
          <w:b/>
        </w:rPr>
      </w:pPr>
      <w:r w:rsidRPr="0058056B">
        <w:rPr>
          <w:rFonts w:eastAsia="MS Mincho"/>
          <w:b/>
        </w:rPr>
        <w:t>256QAM:</w:t>
      </w:r>
      <w:r w:rsidRPr="0058056B">
        <w:rPr>
          <w:rFonts w:eastAsia="MS Mincho"/>
          <w:b/>
        </w:rPr>
        <w:tab/>
        <w:t xml:space="preserve">2.8% rms vs </w:t>
      </w:r>
      <w:r w:rsidRPr="0058056B">
        <w:rPr>
          <w:b/>
        </w:rPr>
        <w:t>1% rms EVM floor,</w:t>
      </w:r>
    </w:p>
    <w:p w14:paraId="5D562E0F" w14:textId="370BC668" w:rsidR="005C1E06" w:rsidRPr="0058056B" w:rsidRDefault="005C1E06" w:rsidP="005C1E06">
      <w:pPr>
        <w:pStyle w:val="ListParagraph"/>
        <w:numPr>
          <w:ilvl w:val="0"/>
          <w:numId w:val="23"/>
        </w:numPr>
        <w:rPr>
          <w:rFonts w:eastAsia="MS Mincho"/>
          <w:b/>
        </w:rPr>
      </w:pPr>
      <w:r w:rsidRPr="0058056B">
        <w:rPr>
          <w:rFonts w:eastAsia="MS Mincho"/>
          <w:b/>
        </w:rPr>
        <w:t>Minor EVM degradation:</w:t>
      </w:r>
    </w:p>
    <w:p w14:paraId="1EFB0992" w14:textId="723BA883" w:rsidR="00DF6544" w:rsidRPr="0058056B" w:rsidRDefault="00B91EB1" w:rsidP="005C1E06">
      <w:pPr>
        <w:pStyle w:val="ListParagraph"/>
        <w:numPr>
          <w:ilvl w:val="1"/>
          <w:numId w:val="23"/>
        </w:numPr>
        <w:rPr>
          <w:b/>
        </w:rPr>
      </w:pPr>
      <w:r w:rsidRPr="0058056B">
        <w:rPr>
          <w:b/>
        </w:rPr>
        <w:t xml:space="preserve">For a </w:t>
      </w:r>
      <w:r w:rsidR="00DF6544" w:rsidRPr="0058056B">
        <w:rPr>
          <w:b/>
        </w:rPr>
        <w:t>2</w:t>
      </w:r>
      <w:r w:rsidR="00DF6544" w:rsidRPr="0058056B">
        <w:rPr>
          <w:rFonts w:eastAsia="Yu Mincho"/>
          <w:b/>
        </w:rPr>
        <w:sym w:font="Symbol" w:char="F06D"/>
      </w:r>
      <w:r w:rsidR="00DF6544" w:rsidRPr="0058056B">
        <w:rPr>
          <w:rFonts w:eastAsia="Yu Mincho"/>
          <w:b/>
        </w:rPr>
        <w:t>s capable UE</w:t>
      </w:r>
      <w:r w:rsidR="0058056B" w:rsidRPr="0058056B">
        <w:rPr>
          <w:rFonts w:eastAsia="Yu Mincho"/>
          <w:b/>
        </w:rPr>
        <w:t>,</w:t>
      </w:r>
      <w:r w:rsidR="00DF6544" w:rsidRPr="0058056B">
        <w:rPr>
          <w:rFonts w:eastAsia="Yu Mincho"/>
          <w:b/>
        </w:rPr>
        <w:t xml:space="preserve"> verified at</w:t>
      </w:r>
      <w:r w:rsidR="005C1E06" w:rsidRPr="0058056B">
        <w:rPr>
          <w:rFonts w:eastAsia="Yu Mincho"/>
          <w:b/>
        </w:rPr>
        <w:t xml:space="preserve"> </w:t>
      </w:r>
      <w:r w:rsidR="00DF6544" w:rsidRPr="0058056B">
        <w:rPr>
          <w:b/>
        </w:rPr>
        <w:t>SCS 30kHz</w:t>
      </w:r>
      <w:r w:rsidR="0058056B" w:rsidRPr="0058056B">
        <w:rPr>
          <w:rFonts w:eastAsia="Yu Mincho"/>
          <w:b/>
        </w:rPr>
        <w:t xml:space="preserve"> using </w:t>
      </w:r>
      <w:proofErr w:type="spellStart"/>
      <w:r w:rsidR="0058056B" w:rsidRPr="0058056B">
        <w:rPr>
          <w:rFonts w:eastAsia="Yu Mincho"/>
          <w:b/>
        </w:rPr>
        <w:t>tpstart</w:t>
      </w:r>
      <w:proofErr w:type="spellEnd"/>
      <w:r w:rsidR="0058056B" w:rsidRPr="0058056B">
        <w:rPr>
          <w:rFonts w:eastAsia="Yu Mincho"/>
          <w:b/>
        </w:rPr>
        <w:t xml:space="preserve"> = [-0.5] </w:t>
      </w:r>
      <w:r w:rsidR="0058056B" w:rsidRPr="0058056B">
        <w:rPr>
          <w:rFonts w:eastAsia="Yu Mincho"/>
          <w:b/>
        </w:rPr>
        <w:sym w:font="Symbol" w:char="F06D"/>
      </w:r>
      <w:r w:rsidR="0058056B" w:rsidRPr="0058056B">
        <w:rPr>
          <w:rFonts w:eastAsia="Yu Mincho"/>
          <w:b/>
        </w:rPr>
        <w:t>s</w:t>
      </w:r>
      <w:r w:rsidR="00DF6544" w:rsidRPr="0058056B">
        <w:rPr>
          <w:b/>
        </w:rPr>
        <w:t xml:space="preserve">: </w:t>
      </w:r>
    </w:p>
    <w:p w14:paraId="5B3F563F" w14:textId="6830C1C2" w:rsidR="00DF6544" w:rsidRPr="0058056B" w:rsidRDefault="0058056B" w:rsidP="00DF6544">
      <w:pPr>
        <w:pStyle w:val="ListParagraph"/>
        <w:numPr>
          <w:ilvl w:val="2"/>
          <w:numId w:val="23"/>
        </w:numPr>
        <w:rPr>
          <w:b/>
        </w:rPr>
      </w:pPr>
      <w:r w:rsidRPr="0058056B">
        <w:rPr>
          <w:b/>
        </w:rPr>
        <w:t>P</w:t>
      </w:r>
      <w:r w:rsidR="00DF6544" w:rsidRPr="0058056B">
        <w:rPr>
          <w:b/>
        </w:rPr>
        <w:t>re-event symbol #13</w:t>
      </w:r>
      <w:r w:rsidRPr="0058056B">
        <w:rPr>
          <w:b/>
        </w:rPr>
        <w:t>:</w:t>
      </w:r>
      <w:r w:rsidR="00DF6544" w:rsidRPr="0058056B">
        <w:rPr>
          <w:b/>
        </w:rPr>
        <w:t xml:space="preserve"> EVM reaching 1.3% rms vs 1% rms</w:t>
      </w:r>
      <w:r w:rsidR="005C1E06" w:rsidRPr="0058056B">
        <w:rPr>
          <w:b/>
        </w:rPr>
        <w:t xml:space="preserve"> EVM floor</w:t>
      </w:r>
    </w:p>
    <w:p w14:paraId="42006D6C" w14:textId="131492A6" w:rsidR="005C1E06" w:rsidRPr="0058056B" w:rsidRDefault="0058056B" w:rsidP="00DF6544">
      <w:pPr>
        <w:pStyle w:val="ListParagraph"/>
        <w:numPr>
          <w:ilvl w:val="2"/>
          <w:numId w:val="23"/>
        </w:numPr>
        <w:rPr>
          <w:b/>
        </w:rPr>
      </w:pPr>
      <w:r w:rsidRPr="0058056B">
        <w:rPr>
          <w:b/>
        </w:rPr>
        <w:t>P</w:t>
      </w:r>
      <w:r w:rsidR="00DF6544" w:rsidRPr="0058056B">
        <w:rPr>
          <w:b/>
        </w:rPr>
        <w:t>ost-event symbol #0, EVM reaching</w:t>
      </w:r>
      <w:r w:rsidRPr="0058056B">
        <w:rPr>
          <w:b/>
        </w:rPr>
        <w:t>:</w:t>
      </w:r>
    </w:p>
    <w:p w14:paraId="779653F5" w14:textId="4E26480A" w:rsidR="005C1E06" w:rsidRPr="0058056B" w:rsidRDefault="005C1E06" w:rsidP="0058056B">
      <w:pPr>
        <w:pStyle w:val="ListParagraph"/>
        <w:numPr>
          <w:ilvl w:val="3"/>
          <w:numId w:val="23"/>
        </w:numPr>
        <w:rPr>
          <w:b/>
        </w:rPr>
      </w:pPr>
      <w:r w:rsidRPr="0058056B">
        <w:rPr>
          <w:b/>
        </w:rPr>
        <w:t xml:space="preserve">64QAM: </w:t>
      </w:r>
      <w:r w:rsidR="00FB474B">
        <w:rPr>
          <w:b/>
        </w:rPr>
        <w:t xml:space="preserve">  </w:t>
      </w:r>
      <w:r w:rsidR="00DF6544" w:rsidRPr="0058056B">
        <w:rPr>
          <w:b/>
        </w:rPr>
        <w:t xml:space="preserve">5.3% </w:t>
      </w:r>
      <w:r w:rsidRPr="0058056B">
        <w:rPr>
          <w:b/>
        </w:rPr>
        <w:t xml:space="preserve">rms </w:t>
      </w:r>
      <w:r w:rsidR="00DF6544" w:rsidRPr="0058056B">
        <w:rPr>
          <w:b/>
        </w:rPr>
        <w:t xml:space="preserve">vs 5.1% </w:t>
      </w:r>
      <w:r w:rsidRPr="0058056B">
        <w:rPr>
          <w:b/>
        </w:rPr>
        <w:t>EVM floor</w:t>
      </w:r>
    </w:p>
    <w:p w14:paraId="2D18E31C" w14:textId="5F6E2C02" w:rsidR="00DF6544" w:rsidRPr="0058056B" w:rsidRDefault="005C1E06" w:rsidP="0058056B">
      <w:pPr>
        <w:pStyle w:val="ListParagraph"/>
        <w:numPr>
          <w:ilvl w:val="3"/>
          <w:numId w:val="23"/>
        </w:numPr>
        <w:rPr>
          <w:b/>
        </w:rPr>
      </w:pPr>
      <w:r w:rsidRPr="0058056B">
        <w:rPr>
          <w:b/>
        </w:rPr>
        <w:t xml:space="preserve">256QAM: </w:t>
      </w:r>
      <w:r w:rsidR="00DF6544" w:rsidRPr="0058056B">
        <w:rPr>
          <w:b/>
        </w:rPr>
        <w:t xml:space="preserve">2.1% vs 2.0% </w:t>
      </w:r>
      <w:r w:rsidRPr="0058056B">
        <w:rPr>
          <w:b/>
        </w:rPr>
        <w:t>EVM floor</w:t>
      </w:r>
    </w:p>
    <w:p w14:paraId="401F6D5D" w14:textId="6034E5FE" w:rsidR="00DF6544" w:rsidRPr="0058056B" w:rsidRDefault="00B91EB1" w:rsidP="0058056B">
      <w:pPr>
        <w:pStyle w:val="ListParagraph"/>
        <w:numPr>
          <w:ilvl w:val="1"/>
          <w:numId w:val="23"/>
        </w:numPr>
        <w:rPr>
          <w:b/>
        </w:rPr>
      </w:pPr>
      <w:r w:rsidRPr="0058056B">
        <w:rPr>
          <w:b/>
        </w:rPr>
        <w:t xml:space="preserve">For a </w:t>
      </w:r>
      <w:r w:rsidR="00DF6544" w:rsidRPr="0058056B">
        <w:rPr>
          <w:b/>
        </w:rPr>
        <w:t>4</w:t>
      </w:r>
      <w:r w:rsidR="00DF6544" w:rsidRPr="0058056B">
        <w:rPr>
          <w:rFonts w:eastAsia="Yu Mincho"/>
          <w:b/>
        </w:rPr>
        <w:sym w:font="Symbol" w:char="F06D"/>
      </w:r>
      <w:r w:rsidR="00DF6544" w:rsidRPr="0058056B">
        <w:rPr>
          <w:rFonts w:eastAsia="Yu Mincho"/>
          <w:b/>
        </w:rPr>
        <w:t>s capable UE</w:t>
      </w:r>
      <w:r w:rsidR="0058056B" w:rsidRPr="0058056B">
        <w:rPr>
          <w:rFonts w:eastAsia="Yu Mincho"/>
          <w:b/>
        </w:rPr>
        <w:t xml:space="preserve">, verified using </w:t>
      </w:r>
      <w:proofErr w:type="spellStart"/>
      <w:r w:rsidR="0058056B" w:rsidRPr="0058056B">
        <w:rPr>
          <w:rFonts w:eastAsia="Yu Mincho"/>
          <w:b/>
        </w:rPr>
        <w:t>tpstart</w:t>
      </w:r>
      <w:proofErr w:type="spellEnd"/>
      <w:r w:rsidR="0058056B" w:rsidRPr="0058056B">
        <w:rPr>
          <w:rFonts w:eastAsia="Yu Mincho"/>
          <w:b/>
        </w:rPr>
        <w:t xml:space="preserve"> = [-1] </w:t>
      </w:r>
      <w:r w:rsidR="0058056B" w:rsidRPr="0058056B">
        <w:rPr>
          <w:rFonts w:eastAsia="Yu Mincho"/>
          <w:b/>
        </w:rPr>
        <w:sym w:font="Symbol" w:char="F06D"/>
      </w:r>
      <w:r w:rsidR="0058056B" w:rsidRPr="0058056B">
        <w:rPr>
          <w:rFonts w:eastAsia="Yu Mincho"/>
          <w:b/>
        </w:rPr>
        <w:t xml:space="preserve">s, with </w:t>
      </w:r>
      <w:r w:rsidR="00DF6544" w:rsidRPr="0058056B">
        <w:rPr>
          <w:b/>
        </w:rPr>
        <w:t>pre-event symbol #13, EVM reaching 1.4% rms vs EVM floor of 1% rms</w:t>
      </w:r>
      <w:r w:rsidR="0058056B" w:rsidRPr="0058056B">
        <w:rPr>
          <w:b/>
        </w:rPr>
        <w:t xml:space="preserve"> EVM floor.</w:t>
      </w:r>
    </w:p>
    <w:p w14:paraId="1EAE7079" w14:textId="53CEBA56" w:rsidR="00B9292F" w:rsidRDefault="00B9292F" w:rsidP="00A40AAC">
      <w:pPr>
        <w:jc w:val="both"/>
        <w:rPr>
          <w:rFonts w:eastAsia="MS Mincho"/>
        </w:rPr>
      </w:pPr>
      <w:r>
        <w:rPr>
          <w:rFonts w:eastAsia="MS Mincho"/>
        </w:rPr>
        <w:t xml:space="preserve">It </w:t>
      </w:r>
      <w:r w:rsidR="00FB1985">
        <w:rPr>
          <w:rFonts w:eastAsia="MS Mincho"/>
        </w:rPr>
        <w:t xml:space="preserve">is </w:t>
      </w:r>
      <w:r>
        <w:rPr>
          <w:rFonts w:eastAsia="MS Mincho"/>
        </w:rPr>
        <w:t xml:space="preserve">worth </w:t>
      </w:r>
      <w:r w:rsidR="00507E71">
        <w:rPr>
          <w:rFonts w:eastAsia="MS Mincho"/>
        </w:rPr>
        <w:t xml:space="preserve">reiterating </w:t>
      </w:r>
      <w:r>
        <w:rPr>
          <w:rFonts w:eastAsia="MS Mincho"/>
        </w:rPr>
        <w:t>here that</w:t>
      </w:r>
      <w:r w:rsidR="003A4BB8">
        <w:rPr>
          <w:rFonts w:eastAsia="MS Mincho"/>
        </w:rPr>
        <w:t xml:space="preserve"> the observed</w:t>
      </w:r>
      <w:r>
        <w:rPr>
          <w:rFonts w:eastAsia="MS Mincho"/>
        </w:rPr>
        <w:t xml:space="preserve"> EVM degradation </w:t>
      </w:r>
      <w:r w:rsidR="00F22F69">
        <w:rPr>
          <w:rFonts w:eastAsia="MS Mincho"/>
        </w:rPr>
        <w:t>has nothing to do with PA non-linearities: EVM is degraded solely due to the WOLA effect</w:t>
      </w:r>
      <w:r w:rsidR="008C7715">
        <w:rPr>
          <w:rFonts w:eastAsia="MS Mincho"/>
        </w:rPr>
        <w:t xml:space="preserve">. WOLA is the result of </w:t>
      </w:r>
      <w:r w:rsidR="00327F61">
        <w:rPr>
          <w:rFonts w:eastAsia="MS Mincho"/>
        </w:rPr>
        <w:t>‘</w:t>
      </w:r>
      <w:r w:rsidR="008C7715">
        <w:rPr>
          <w:rFonts w:eastAsia="MS Mincho"/>
        </w:rPr>
        <w:t xml:space="preserve">late </w:t>
      </w:r>
      <w:proofErr w:type="spellStart"/>
      <w:r w:rsidR="008C7715">
        <w:rPr>
          <w:rFonts w:eastAsia="MS Mincho"/>
        </w:rPr>
        <w:t>tpstart</w:t>
      </w:r>
      <w:proofErr w:type="spellEnd"/>
      <w:r w:rsidR="00327F61">
        <w:rPr>
          <w:rFonts w:eastAsia="MS Mincho"/>
        </w:rPr>
        <w:t>’</w:t>
      </w:r>
      <w:r w:rsidR="008C7715">
        <w:rPr>
          <w:rFonts w:eastAsia="MS Mincho"/>
        </w:rPr>
        <w:t xml:space="preserve"> values. </w:t>
      </w:r>
      <w:r w:rsidR="00507E71">
        <w:rPr>
          <w:rFonts w:eastAsia="MS Mincho"/>
        </w:rPr>
        <w:t>Therefore</w:t>
      </w:r>
      <w:r w:rsidR="00FB1985">
        <w:rPr>
          <w:rFonts w:eastAsia="MS Mincho"/>
        </w:rPr>
        <w:t>,</w:t>
      </w:r>
      <w:r w:rsidR="008C7715">
        <w:rPr>
          <w:rFonts w:eastAsia="MS Mincho"/>
        </w:rPr>
        <w:t xml:space="preserve"> a</w:t>
      </w:r>
      <w:r w:rsidR="00F22F69">
        <w:rPr>
          <w:rFonts w:eastAsia="MS Mincho"/>
        </w:rPr>
        <w:t xml:space="preserve"> UE </w:t>
      </w:r>
      <w:r w:rsidR="008C7715">
        <w:rPr>
          <w:rFonts w:eastAsia="MS Mincho"/>
        </w:rPr>
        <w:t>calibrated to deliver the 2% rms 256QAM EVM</w:t>
      </w:r>
      <w:r w:rsidR="00F22F69">
        <w:rPr>
          <w:rFonts w:eastAsia="MS Mincho"/>
        </w:rPr>
        <w:t xml:space="preserve"> </w:t>
      </w:r>
      <w:r w:rsidR="008C7715">
        <w:rPr>
          <w:rFonts w:eastAsia="MS Mincho"/>
        </w:rPr>
        <w:t xml:space="preserve">and 5.1% rms EVM for 64QAM at </w:t>
      </w:r>
      <w:proofErr w:type="spellStart"/>
      <w:r w:rsidR="008C7715">
        <w:rPr>
          <w:rFonts w:eastAsia="MS Mincho"/>
        </w:rPr>
        <w:t>Pcmax</w:t>
      </w:r>
      <w:proofErr w:type="spellEnd"/>
      <w:r w:rsidR="00327F61">
        <w:rPr>
          <w:rFonts w:eastAsia="MS Mincho"/>
        </w:rPr>
        <w:t xml:space="preserve"> under static </w:t>
      </w:r>
      <w:r w:rsidR="00311B71">
        <w:rPr>
          <w:rFonts w:eastAsia="MS Mincho"/>
        </w:rPr>
        <w:t xml:space="preserve">output power level </w:t>
      </w:r>
      <w:r w:rsidR="00A40AAC">
        <w:rPr>
          <w:rFonts w:eastAsia="MS Mincho"/>
        </w:rPr>
        <w:t xml:space="preserve">test </w:t>
      </w:r>
      <w:r w:rsidR="00327F61">
        <w:rPr>
          <w:rFonts w:eastAsia="MS Mincho"/>
        </w:rPr>
        <w:t xml:space="preserve">conditions, </w:t>
      </w:r>
      <w:r w:rsidR="008C7715">
        <w:rPr>
          <w:rFonts w:eastAsia="MS Mincho"/>
        </w:rPr>
        <w:t>w</w:t>
      </w:r>
      <w:r w:rsidR="00F22F69">
        <w:rPr>
          <w:rFonts w:eastAsia="MS Mincho"/>
        </w:rPr>
        <w:t xml:space="preserve">ould </w:t>
      </w:r>
      <w:r w:rsidR="00311B71">
        <w:rPr>
          <w:rFonts w:eastAsia="MS Mincho"/>
        </w:rPr>
        <w:t>exhibit</w:t>
      </w:r>
      <w:r w:rsidR="00F22F69">
        <w:rPr>
          <w:rFonts w:eastAsia="MS Mincho"/>
        </w:rPr>
        <w:t xml:space="preserve"> EVM performance</w:t>
      </w:r>
      <w:r w:rsidR="00327F61">
        <w:rPr>
          <w:rFonts w:eastAsia="MS Mincho"/>
        </w:rPr>
        <w:t xml:space="preserve"> </w:t>
      </w:r>
      <w:r w:rsidR="00F22F69">
        <w:rPr>
          <w:rFonts w:eastAsia="MS Mincho"/>
        </w:rPr>
        <w:t>degrad</w:t>
      </w:r>
      <w:r w:rsidR="00311B71">
        <w:rPr>
          <w:rFonts w:eastAsia="MS Mincho"/>
        </w:rPr>
        <w:t>ation</w:t>
      </w:r>
      <w:r w:rsidR="00F22F69">
        <w:rPr>
          <w:rFonts w:eastAsia="MS Mincho"/>
        </w:rPr>
        <w:t xml:space="preserve"> solely due to</w:t>
      </w:r>
      <w:r w:rsidR="00311B71">
        <w:rPr>
          <w:rFonts w:eastAsia="MS Mincho"/>
        </w:rPr>
        <w:t xml:space="preserve"> ‘</w:t>
      </w:r>
      <w:r w:rsidR="00F22F69">
        <w:rPr>
          <w:rFonts w:eastAsia="MS Mincho"/>
        </w:rPr>
        <w:t xml:space="preserve">aggressive </w:t>
      </w:r>
      <w:proofErr w:type="spellStart"/>
      <w:r w:rsidR="00F22F69">
        <w:rPr>
          <w:rFonts w:eastAsia="MS Mincho"/>
        </w:rPr>
        <w:t>tpstart</w:t>
      </w:r>
      <w:proofErr w:type="spellEnd"/>
      <w:r w:rsidR="00F22F69">
        <w:rPr>
          <w:rFonts w:eastAsia="MS Mincho"/>
        </w:rPr>
        <w:t xml:space="preserve"> value</w:t>
      </w:r>
      <w:r w:rsidR="008C7715">
        <w:rPr>
          <w:rFonts w:eastAsia="MS Mincho"/>
        </w:rPr>
        <w:t>s</w:t>
      </w:r>
      <w:r w:rsidR="00327F61">
        <w:rPr>
          <w:rFonts w:eastAsia="MS Mincho"/>
        </w:rPr>
        <w:t>’ when tested for transient period capability</w:t>
      </w:r>
      <w:r w:rsidR="00F22F69">
        <w:rPr>
          <w:rFonts w:eastAsia="MS Mincho"/>
        </w:rPr>
        <w:t>.</w:t>
      </w:r>
    </w:p>
    <w:p w14:paraId="20B045C1" w14:textId="79F11517" w:rsidR="00204898" w:rsidRDefault="00311B71" w:rsidP="00A40AAC">
      <w:pPr>
        <w:jc w:val="both"/>
        <w:rPr>
          <w:rFonts w:eastAsia="MS Mincho"/>
        </w:rPr>
      </w:pPr>
      <w:r>
        <w:rPr>
          <w:rFonts w:eastAsia="MS Mincho"/>
        </w:rPr>
        <w:t>We have also observed</w:t>
      </w:r>
      <w:r w:rsidR="00327F61">
        <w:rPr>
          <w:rFonts w:eastAsia="MS Mincho"/>
        </w:rPr>
        <w:t xml:space="preserve"> s</w:t>
      </w:r>
      <w:r w:rsidR="00204898">
        <w:rPr>
          <w:rFonts w:eastAsia="MS Mincho"/>
        </w:rPr>
        <w:t>ome</w:t>
      </w:r>
      <w:r w:rsidR="00327F61">
        <w:rPr>
          <w:rFonts w:eastAsia="MS Mincho"/>
        </w:rPr>
        <w:t xml:space="preserve"> test</w:t>
      </w:r>
      <w:r w:rsidR="00FB1985">
        <w:rPr>
          <w:rFonts w:eastAsia="MS Mincho"/>
        </w:rPr>
        <w:t xml:space="preserve"> </w:t>
      </w:r>
      <w:r w:rsidR="00327F61">
        <w:rPr>
          <w:rFonts w:eastAsia="MS Mincho"/>
        </w:rPr>
        <w:t>equipment</w:t>
      </w:r>
      <w:r w:rsidR="00204898">
        <w:rPr>
          <w:rFonts w:eastAsia="MS Mincho"/>
        </w:rPr>
        <w:t xml:space="preserve"> instabilities when attempting to demodulate a 256QAM waveform at a level of distortion leading to rms EVM &gt;6%. In particular, it </w:t>
      </w:r>
      <w:r w:rsidR="00FB1985">
        <w:rPr>
          <w:rFonts w:eastAsia="MS Mincho"/>
        </w:rPr>
        <w:t>was</w:t>
      </w:r>
      <w:r w:rsidR="00204898">
        <w:rPr>
          <w:rFonts w:eastAsia="MS Mincho"/>
        </w:rPr>
        <w:t xml:space="preserve"> difficult to interpret</w:t>
      </w:r>
      <w:r w:rsidR="00327F61">
        <w:rPr>
          <w:rFonts w:eastAsia="MS Mincho"/>
        </w:rPr>
        <w:t xml:space="preserve"> EVM</w:t>
      </w:r>
      <w:r w:rsidR="00204898">
        <w:rPr>
          <w:rFonts w:eastAsia="MS Mincho"/>
        </w:rPr>
        <w:t xml:space="preserve"> results for the agreed [</w:t>
      </w:r>
      <w:proofErr w:type="gramStart"/>
      <w:r w:rsidR="00204898">
        <w:rPr>
          <w:rFonts w:eastAsia="MS Mincho"/>
        </w:rPr>
        <w:t>8]%</w:t>
      </w:r>
      <w:proofErr w:type="gramEnd"/>
      <w:r w:rsidR="00204898">
        <w:rPr>
          <w:rFonts w:eastAsia="MS Mincho"/>
        </w:rPr>
        <w:t xml:space="preserve"> rms EVM level for 256 QAM. We have not encountered any issue for 64QAM at the agreed rms EVM of [</w:t>
      </w:r>
      <w:proofErr w:type="gramStart"/>
      <w:r w:rsidR="00204898">
        <w:rPr>
          <w:rFonts w:eastAsia="MS Mincho"/>
        </w:rPr>
        <w:t>10]%</w:t>
      </w:r>
      <w:proofErr w:type="gramEnd"/>
      <w:r w:rsidR="00204898">
        <w:rPr>
          <w:rFonts w:eastAsia="MS Mincho"/>
        </w:rPr>
        <w:t>.</w:t>
      </w:r>
    </w:p>
    <w:p w14:paraId="761957F8" w14:textId="7AC43AB4" w:rsidR="00204898" w:rsidRDefault="00204898" w:rsidP="00235E4B">
      <w:pPr>
        <w:spacing w:after="120"/>
        <w:jc w:val="both"/>
        <w:rPr>
          <w:rFonts w:eastAsia="MS Mincho"/>
          <w:b/>
        </w:rPr>
      </w:pPr>
      <w:r w:rsidRPr="00204898">
        <w:rPr>
          <w:rFonts w:eastAsia="MS Mincho"/>
          <w:b/>
        </w:rPr>
        <w:t>Observation 2:</w:t>
      </w:r>
    </w:p>
    <w:p w14:paraId="550CF291" w14:textId="30C2FB6F" w:rsidR="00204898" w:rsidRPr="00204898" w:rsidRDefault="00327F61" w:rsidP="00235E4B">
      <w:pPr>
        <w:spacing w:after="120"/>
        <w:jc w:val="both"/>
        <w:rPr>
          <w:rFonts w:eastAsia="MS Mincho"/>
          <w:b/>
        </w:rPr>
      </w:pPr>
      <w:r>
        <w:rPr>
          <w:rFonts w:eastAsia="MS Mincho"/>
          <w:b/>
        </w:rPr>
        <w:t xml:space="preserve">On some test equipment, it may not be feasible to measure </w:t>
      </w:r>
      <w:r w:rsidR="00311B71">
        <w:rPr>
          <w:rFonts w:eastAsia="MS Mincho"/>
          <w:b/>
        </w:rPr>
        <w:t>[</w:t>
      </w:r>
      <w:proofErr w:type="gramStart"/>
      <w:r>
        <w:rPr>
          <w:rFonts w:eastAsia="MS Mincho"/>
          <w:b/>
        </w:rPr>
        <w:t>8</w:t>
      </w:r>
      <w:r w:rsidR="00311B71">
        <w:rPr>
          <w:rFonts w:eastAsia="MS Mincho"/>
          <w:b/>
        </w:rPr>
        <w:t>]</w:t>
      </w:r>
      <w:r>
        <w:rPr>
          <w:rFonts w:eastAsia="MS Mincho"/>
          <w:b/>
        </w:rPr>
        <w:t>%</w:t>
      </w:r>
      <w:proofErr w:type="gramEnd"/>
      <w:r>
        <w:rPr>
          <w:rFonts w:eastAsia="MS Mincho"/>
          <w:b/>
        </w:rPr>
        <w:t xml:space="preserve"> rms EVM for 256QAM. For 256QAM, our measurements have shown that </w:t>
      </w:r>
      <w:proofErr w:type="spellStart"/>
      <w:r>
        <w:rPr>
          <w:rFonts w:eastAsia="MS Mincho"/>
          <w:b/>
        </w:rPr>
        <w:t>rms</w:t>
      </w:r>
      <w:r w:rsidR="002917B5">
        <w:rPr>
          <w:rFonts w:eastAsia="MS Mincho"/>
          <w:b/>
        </w:rPr>
        <w:t>EVM</w:t>
      </w:r>
      <w:proofErr w:type="spellEnd"/>
      <w:r>
        <w:rPr>
          <w:rFonts w:eastAsia="MS Mincho"/>
          <w:b/>
        </w:rPr>
        <w:t xml:space="preserve"> levels of up to 6% can be measured. This is in</w:t>
      </w:r>
      <w:r w:rsidR="00FB1985">
        <w:rPr>
          <w:rFonts w:eastAsia="MS Mincho"/>
          <w:b/>
        </w:rPr>
        <w:t xml:space="preserve"> </w:t>
      </w:r>
      <w:r>
        <w:rPr>
          <w:rFonts w:eastAsia="MS Mincho"/>
          <w:b/>
        </w:rPr>
        <w:t xml:space="preserve">line with our previous EVM budget analysis where it was recommended to adopt 5.5% rms EVM for 256 </w:t>
      </w:r>
      <w:r w:rsidRPr="00DD5A21">
        <w:rPr>
          <w:rFonts w:eastAsia="MS Mincho"/>
          <w:b/>
        </w:rPr>
        <w:t>QAM [4].</w:t>
      </w:r>
    </w:p>
    <w:p w14:paraId="216C6E74" w14:textId="52922A3A" w:rsidR="00B9292F" w:rsidRDefault="00B9292F" w:rsidP="00B9292F">
      <w:pPr>
        <w:rPr>
          <w:rFonts w:eastAsia="MS Mincho"/>
        </w:rPr>
      </w:pPr>
      <w:r>
        <w:rPr>
          <w:rFonts w:eastAsia="MS Mincho"/>
        </w:rPr>
        <w:t xml:space="preserve">In the following, we </w:t>
      </w:r>
      <w:proofErr w:type="spellStart"/>
      <w:r>
        <w:rPr>
          <w:rFonts w:eastAsia="MS Mincho"/>
        </w:rPr>
        <w:t>analy</w:t>
      </w:r>
      <w:r w:rsidR="00FB1985">
        <w:rPr>
          <w:rFonts w:eastAsia="MS Mincho"/>
        </w:rPr>
        <w:t>z</w:t>
      </w:r>
      <w:r>
        <w:rPr>
          <w:rFonts w:eastAsia="MS Mincho"/>
        </w:rPr>
        <w:t>e</w:t>
      </w:r>
      <w:proofErr w:type="spellEnd"/>
      <w:r>
        <w:rPr>
          <w:rFonts w:eastAsia="MS Mincho"/>
        </w:rPr>
        <w:t xml:space="preserve"> </w:t>
      </w:r>
      <w:r w:rsidR="00327F61">
        <w:rPr>
          <w:rFonts w:eastAsia="MS Mincho"/>
        </w:rPr>
        <w:t xml:space="preserve">by order of severity, </w:t>
      </w:r>
      <w:r>
        <w:rPr>
          <w:rFonts w:eastAsia="MS Mincho"/>
        </w:rPr>
        <w:t xml:space="preserve">each case of EVM degradation and make proposals to </w:t>
      </w:r>
      <w:r w:rsidR="00F22F69">
        <w:rPr>
          <w:rFonts w:eastAsia="MS Mincho"/>
        </w:rPr>
        <w:t xml:space="preserve">minimize or </w:t>
      </w:r>
      <w:proofErr w:type="gramStart"/>
      <w:r w:rsidR="00F22F69">
        <w:rPr>
          <w:rFonts w:eastAsia="MS Mincho"/>
        </w:rPr>
        <w:t xml:space="preserve">completely </w:t>
      </w:r>
      <w:r>
        <w:rPr>
          <w:rFonts w:eastAsia="MS Mincho"/>
        </w:rPr>
        <w:t>eliminate</w:t>
      </w:r>
      <w:proofErr w:type="gramEnd"/>
      <w:r>
        <w:rPr>
          <w:rFonts w:eastAsia="MS Mincho"/>
        </w:rPr>
        <w:t xml:space="preserve"> WOLA by adjusting </w:t>
      </w:r>
      <w:r w:rsidR="00A40AAC">
        <w:rPr>
          <w:rFonts w:eastAsia="MS Mincho"/>
        </w:rPr>
        <w:t>‘</w:t>
      </w:r>
      <w:proofErr w:type="spellStart"/>
      <w:r>
        <w:rPr>
          <w:rFonts w:eastAsia="MS Mincho"/>
        </w:rPr>
        <w:t>tpstart</w:t>
      </w:r>
      <w:proofErr w:type="spellEnd"/>
      <w:r w:rsidR="00FB1985">
        <w:rPr>
          <w:rFonts w:eastAsia="MS Mincho"/>
        </w:rPr>
        <w:t>.</w:t>
      </w:r>
      <w:r w:rsidR="00A40AAC">
        <w:rPr>
          <w:rFonts w:eastAsia="MS Mincho"/>
        </w:rPr>
        <w:t>’</w:t>
      </w:r>
      <w:r w:rsidR="00327F61">
        <w:rPr>
          <w:rFonts w:eastAsia="MS Mincho"/>
        </w:rPr>
        <w:t xml:space="preserve"> </w:t>
      </w:r>
    </w:p>
    <w:p w14:paraId="4607A877" w14:textId="3FCB0697" w:rsidR="00867D6B" w:rsidRDefault="00867D6B" w:rsidP="00E41934">
      <w:pPr>
        <w:pStyle w:val="Heading3"/>
        <w:spacing w:after="0"/>
      </w:pPr>
      <w:r>
        <w:t>2.</w:t>
      </w:r>
      <w:r w:rsidR="003B7E64">
        <w:t>3</w:t>
      </w:r>
      <w:r w:rsidRPr="00AF0B93">
        <w:tab/>
      </w:r>
      <w:r w:rsidR="003B7E64">
        <w:t xml:space="preserve">Proposals to eliminate or minimize </w:t>
      </w:r>
      <w:r>
        <w:t xml:space="preserve">EVM </w:t>
      </w:r>
      <w:r w:rsidR="003B7E64">
        <w:t>Degradation</w:t>
      </w:r>
    </w:p>
    <w:p w14:paraId="32250A44" w14:textId="731810A9" w:rsidR="003A079C" w:rsidRDefault="003B7E64" w:rsidP="00E41934">
      <w:pPr>
        <w:pStyle w:val="Heading4"/>
        <w:spacing w:after="0"/>
        <w:ind w:left="1134" w:hanging="1134"/>
      </w:pPr>
      <w:r>
        <w:t>2.2.1</w:t>
      </w:r>
      <w:r w:rsidR="003A079C" w:rsidRPr="00AF0B93">
        <w:tab/>
      </w:r>
      <w:r w:rsidRPr="00165E67">
        <w:t xml:space="preserve">Case of </w:t>
      </w:r>
      <w:r w:rsidR="00955C3F" w:rsidRPr="00165E67">
        <w:rPr>
          <w:rFonts w:eastAsia="Yu Mincho"/>
        </w:rPr>
        <w:t>7</w:t>
      </w:r>
      <w:r w:rsidR="00955C3F" w:rsidRPr="00165E67">
        <w:rPr>
          <w:rFonts w:eastAsia="Yu Mincho"/>
        </w:rPr>
        <w:sym w:font="Symbol" w:char="F06D"/>
      </w:r>
      <w:r w:rsidR="00955C3F" w:rsidRPr="00165E67">
        <w:rPr>
          <w:rFonts w:eastAsia="Yu Mincho"/>
        </w:rPr>
        <w:t>s UE capability</w:t>
      </w:r>
      <w:r w:rsidRPr="00165E67">
        <w:rPr>
          <w:rFonts w:eastAsia="Yu Mincho"/>
        </w:rPr>
        <w:t>,</w:t>
      </w:r>
      <w:r w:rsidR="00955C3F" w:rsidRPr="00165E67">
        <w:rPr>
          <w:rFonts w:eastAsia="Yu Mincho"/>
        </w:rPr>
        <w:t xml:space="preserve"> verified at SCS 15kHz</w:t>
      </w:r>
    </w:p>
    <w:p w14:paraId="52079A7C" w14:textId="4C6ADDFE" w:rsidR="003A079C" w:rsidRDefault="00405627" w:rsidP="00405627">
      <w:pPr>
        <w:jc w:val="both"/>
      </w:pPr>
      <w:r>
        <w:fldChar w:fldCharType="begin"/>
      </w:r>
      <w:r>
        <w:instrText xml:space="preserve"> REF _Ref67919113 \h  \* MERGEFORMAT </w:instrText>
      </w:r>
      <w:r>
        <w:fldChar w:fldCharType="separate"/>
      </w:r>
      <w:r>
        <w:t xml:space="preserve">Figure </w:t>
      </w:r>
      <w:r>
        <w:rPr>
          <w:noProof/>
        </w:rPr>
        <w:t>1</w:t>
      </w:r>
      <w:r>
        <w:fldChar w:fldCharType="end"/>
      </w:r>
      <w:r w:rsidR="00CA28C9">
        <w:t xml:space="preserve"> </w:t>
      </w:r>
      <w:r>
        <w:t xml:space="preserve">shows </w:t>
      </w:r>
      <w:r w:rsidR="00CA28C9">
        <w:t xml:space="preserve">the </w:t>
      </w:r>
      <w:r>
        <w:t xml:space="preserve">measured EVM due transient in blue, theoretical EVM in orange, pre-event PA EVM floor level in dashed grey, and post-event PA EVM floor level in dashed red lines. </w:t>
      </w:r>
      <w:r w:rsidR="00C42182">
        <w:t>Significant</w:t>
      </w:r>
      <w:r>
        <w:t xml:space="preserve"> EVM degradation due to WOLA reported in </w:t>
      </w:r>
      <w:r>
        <w:fldChar w:fldCharType="begin"/>
      </w:r>
      <w:r>
        <w:instrText xml:space="preserve"> REF _Ref47736820 \h  \* MERGEFORMAT </w:instrText>
      </w:r>
      <w:r>
        <w:fldChar w:fldCharType="separate"/>
      </w:r>
      <w:r>
        <w:t xml:space="preserve">Table </w:t>
      </w:r>
      <w:r>
        <w:rPr>
          <w:noProof/>
        </w:rPr>
        <w:t>2</w:t>
      </w:r>
      <w:r>
        <w:fldChar w:fldCharType="end"/>
      </w:r>
      <w:r>
        <w:t xml:space="preserve"> are highlighted in </w:t>
      </w:r>
      <w:r>
        <w:fldChar w:fldCharType="begin"/>
      </w:r>
      <w:r>
        <w:instrText xml:space="preserve"> REF _Ref67919113 \h  \* MERGEFORMAT </w:instrText>
      </w:r>
      <w:r>
        <w:fldChar w:fldCharType="separate"/>
      </w:r>
      <w:r>
        <w:t xml:space="preserve">Figure </w:t>
      </w:r>
      <w:r>
        <w:rPr>
          <w:noProof/>
        </w:rPr>
        <w:t>1</w:t>
      </w:r>
      <w:r>
        <w:fldChar w:fldCharType="end"/>
      </w:r>
      <w:r>
        <w:t xml:space="preserve"> A&amp; B for which </w:t>
      </w:r>
      <w:r w:rsidR="00E2271E">
        <w:t>‘</w:t>
      </w:r>
      <w:proofErr w:type="spellStart"/>
      <w:r>
        <w:t>tpstart</w:t>
      </w:r>
      <w:proofErr w:type="spellEnd"/>
      <w:r w:rsidR="00E2271E">
        <w:t>’</w:t>
      </w:r>
      <w:r>
        <w:t xml:space="preserve"> is set to the agreed value of [-2.0]</w:t>
      </w:r>
      <w:r>
        <w:sym w:font="Symbol" w:char="F06D"/>
      </w:r>
      <w:r>
        <w:t xml:space="preserve">s. To </w:t>
      </w:r>
      <w:proofErr w:type="gramStart"/>
      <w:r>
        <w:t>entirely</w:t>
      </w:r>
      <w:r w:rsidR="00FB1985" w:rsidRPr="00FB1985">
        <w:t xml:space="preserve"> </w:t>
      </w:r>
      <w:r w:rsidR="00FB1985">
        <w:t>eliminate</w:t>
      </w:r>
      <w:proofErr w:type="gramEnd"/>
      <w:r>
        <w:t xml:space="preserve"> EVM degradation, we present</w:t>
      </w:r>
      <w:r w:rsidR="00E2271E">
        <w:t xml:space="preserve"> </w:t>
      </w:r>
      <w:r w:rsidR="00D145A3">
        <w:t xml:space="preserve">in </w:t>
      </w:r>
      <w:r w:rsidR="00E2271E">
        <w:fldChar w:fldCharType="begin"/>
      </w:r>
      <w:r w:rsidR="00E2271E">
        <w:instrText xml:space="preserve"> REF _Ref67919113 \h  \* MERGEFORMAT </w:instrText>
      </w:r>
      <w:r w:rsidR="00E2271E">
        <w:fldChar w:fldCharType="separate"/>
      </w:r>
      <w:r w:rsidR="00E2271E">
        <w:t xml:space="preserve">Figure </w:t>
      </w:r>
      <w:r w:rsidR="00E2271E">
        <w:rPr>
          <w:noProof/>
        </w:rPr>
        <w:t>1</w:t>
      </w:r>
      <w:r w:rsidR="00E2271E">
        <w:fldChar w:fldCharType="end"/>
      </w:r>
      <w:r w:rsidR="00E2271E">
        <w:t xml:space="preserve"> C</w:t>
      </w:r>
      <w:r w:rsidR="00507E71">
        <w:t xml:space="preserve"> and </w:t>
      </w:r>
      <w:r w:rsidR="00E2271E">
        <w:t>D results</w:t>
      </w:r>
      <w:r>
        <w:t xml:space="preserve"> obtained with </w:t>
      </w:r>
      <w:r w:rsidR="00E2271E">
        <w:t>‘</w:t>
      </w:r>
      <w:proofErr w:type="spellStart"/>
      <w:r>
        <w:t>tpstart</w:t>
      </w:r>
      <w:proofErr w:type="spellEnd"/>
      <w:r w:rsidR="00E2271E">
        <w:t>’</w:t>
      </w:r>
      <w:r>
        <w:t xml:space="preserve"> of -2.7</w:t>
      </w:r>
      <w:r>
        <w:sym w:font="Symbol" w:char="F06D"/>
      </w:r>
      <w:r>
        <w:t xml:space="preserve">s. This value </w:t>
      </w:r>
      <w:r w:rsidR="002917B5">
        <w:t>still</w:t>
      </w:r>
      <w:r w:rsidR="00C42182">
        <w:t xml:space="preserve"> </w:t>
      </w:r>
      <w:r>
        <w:t xml:space="preserve">represents a significant </w:t>
      </w:r>
      <w:r w:rsidR="00E2271E">
        <w:t>asymmetrical</w:t>
      </w:r>
      <w:r>
        <w:t xml:space="preserve"> start position. Any </w:t>
      </w:r>
      <w:r w:rsidR="00E2271E">
        <w:t>‘</w:t>
      </w:r>
      <w:proofErr w:type="spellStart"/>
      <w:r>
        <w:t>tpstart</w:t>
      </w:r>
      <w:proofErr w:type="spellEnd"/>
      <w:r w:rsidR="00E2271E">
        <w:t>’</w:t>
      </w:r>
      <w:r>
        <w:t xml:space="preserve"> value between -2.7</w:t>
      </w:r>
      <w:r>
        <w:sym w:font="Symbol" w:char="F06D"/>
      </w:r>
      <w:r>
        <w:t>s can be further discussed online, the end-result being a discussion on trading transient period asymmetry vs</w:t>
      </w:r>
      <w:r w:rsidR="00507E71">
        <w:t>.</w:t>
      </w:r>
      <w:r>
        <w:t xml:space="preserve"> EVM floor degradation.</w:t>
      </w:r>
    </w:p>
    <w:p w14:paraId="714001A9" w14:textId="3F8CA309" w:rsidR="003F6DDB" w:rsidRDefault="003F6DDB" w:rsidP="003A079C"/>
    <w:p w14:paraId="115766D1" w14:textId="2BBE653A" w:rsidR="003F6DDB" w:rsidRDefault="003F6DDB" w:rsidP="003A079C"/>
    <w:p w14:paraId="1C4292AD" w14:textId="6EFE7FE0" w:rsidR="00DB7EB4" w:rsidRDefault="00B8147D" w:rsidP="003A079C">
      <w:r w:rsidRPr="00B8147D">
        <w:rPr>
          <w:noProof/>
        </w:rPr>
        <w:lastRenderedPageBreak/>
        <w:drawing>
          <wp:inline distT="0" distB="0" distL="0" distR="0" wp14:anchorId="488D3BD4" wp14:editId="250A4F1B">
            <wp:extent cx="6264275" cy="465529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4655293"/>
                    </a:xfrm>
                    <a:prstGeom prst="rect">
                      <a:avLst/>
                    </a:prstGeom>
                    <a:noFill/>
                    <a:ln>
                      <a:noFill/>
                    </a:ln>
                  </pic:spPr>
                </pic:pic>
              </a:graphicData>
            </a:graphic>
          </wp:inline>
        </w:drawing>
      </w:r>
    </w:p>
    <w:p w14:paraId="27C53BED" w14:textId="7694B1CD" w:rsidR="003F6DDB" w:rsidRPr="00F9522D" w:rsidRDefault="00405627" w:rsidP="00F9522D">
      <w:pPr>
        <w:pStyle w:val="Caption"/>
        <w:jc w:val="both"/>
        <w:rPr>
          <w:b w:val="0"/>
        </w:rPr>
      </w:pPr>
      <w:bookmarkStart w:id="11" w:name="_Ref67919113"/>
      <w:r>
        <w:t xml:space="preserve">Figure </w:t>
      </w:r>
      <w:r w:rsidR="009945F8">
        <w:rPr>
          <w:noProof/>
        </w:rPr>
        <w:fldChar w:fldCharType="begin"/>
      </w:r>
      <w:r w:rsidR="009945F8">
        <w:rPr>
          <w:noProof/>
        </w:rPr>
        <w:instrText xml:space="preserve"> SEQ Figure \* ARABIC </w:instrText>
      </w:r>
      <w:r w:rsidR="009945F8">
        <w:rPr>
          <w:noProof/>
        </w:rPr>
        <w:fldChar w:fldCharType="separate"/>
      </w:r>
      <w:r w:rsidR="00A31F91">
        <w:rPr>
          <w:noProof/>
        </w:rPr>
        <w:t>1</w:t>
      </w:r>
      <w:r w:rsidR="009945F8">
        <w:rPr>
          <w:noProof/>
        </w:rPr>
        <w:fldChar w:fldCharType="end"/>
      </w:r>
      <w:bookmarkEnd w:id="11"/>
      <w:r>
        <w:t xml:space="preserve">: </w:t>
      </w:r>
      <w:r w:rsidRPr="00F9522D">
        <w:rPr>
          <w:b w:val="0"/>
        </w:rPr>
        <w:t>7</w:t>
      </w:r>
      <w:r w:rsidR="00C42182" w:rsidRPr="00F9522D">
        <w:rPr>
          <w:b w:val="0"/>
        </w:rPr>
        <w:sym w:font="Symbol" w:char="F06D"/>
      </w:r>
      <w:r w:rsidRPr="00F9522D">
        <w:rPr>
          <w:b w:val="0"/>
        </w:rPr>
        <w:t xml:space="preserve">s UE capability verification measurement results at SCS 15kHz: A&amp;B: using </w:t>
      </w:r>
      <w:proofErr w:type="spellStart"/>
      <w:r w:rsidRPr="00F9522D">
        <w:rPr>
          <w:b w:val="0"/>
        </w:rPr>
        <w:t>tpstart</w:t>
      </w:r>
      <w:proofErr w:type="spellEnd"/>
      <w:r w:rsidRPr="00F9522D">
        <w:rPr>
          <w:b w:val="0"/>
        </w:rPr>
        <w:t xml:space="preserve">=-2.0 </w:t>
      </w:r>
      <w:r w:rsidR="00C42182" w:rsidRPr="00F9522D">
        <w:rPr>
          <w:b w:val="0"/>
        </w:rPr>
        <w:sym w:font="Symbol" w:char="F06D"/>
      </w:r>
      <w:r w:rsidRPr="00F9522D">
        <w:rPr>
          <w:b w:val="0"/>
        </w:rPr>
        <w:t>s, C</w:t>
      </w:r>
      <w:r w:rsidR="00507E71" w:rsidRPr="00F9522D">
        <w:rPr>
          <w:b w:val="0"/>
        </w:rPr>
        <w:t xml:space="preserve"> and</w:t>
      </w:r>
      <w:r w:rsidR="00C116DD" w:rsidRPr="00F9522D">
        <w:rPr>
          <w:b w:val="0"/>
        </w:rPr>
        <w:t xml:space="preserve"> </w:t>
      </w:r>
      <w:r w:rsidRPr="00F9522D">
        <w:rPr>
          <w:b w:val="0"/>
        </w:rPr>
        <w:t xml:space="preserve">D: using </w:t>
      </w:r>
      <w:proofErr w:type="spellStart"/>
      <w:r w:rsidRPr="00F9522D">
        <w:rPr>
          <w:b w:val="0"/>
        </w:rPr>
        <w:t>tpstart</w:t>
      </w:r>
      <w:proofErr w:type="spellEnd"/>
      <w:r w:rsidRPr="00F9522D">
        <w:rPr>
          <w:b w:val="0"/>
        </w:rPr>
        <w:t>=-2.7</w:t>
      </w:r>
      <w:r w:rsidR="00CB2E8C" w:rsidRPr="00F9522D">
        <w:rPr>
          <w:b w:val="0"/>
        </w:rPr>
        <w:sym w:font="Symbol" w:char="F06D"/>
      </w:r>
      <w:r w:rsidRPr="00F9522D">
        <w:rPr>
          <w:b w:val="0"/>
        </w:rPr>
        <w:t>s.</w:t>
      </w:r>
    </w:p>
    <w:p w14:paraId="68D97482" w14:textId="77777777" w:rsidR="00E41934" w:rsidRDefault="00F9522D" w:rsidP="00235E4B">
      <w:pPr>
        <w:spacing w:after="120"/>
        <w:jc w:val="both"/>
        <w:rPr>
          <w:b/>
          <w:lang w:eastAsia="en-US"/>
        </w:rPr>
      </w:pPr>
      <w:r>
        <w:rPr>
          <w:b/>
          <w:lang w:eastAsia="en-US"/>
        </w:rPr>
        <w:t>Observation</w:t>
      </w:r>
      <w:r w:rsidR="00235E4B">
        <w:rPr>
          <w:b/>
          <w:lang w:eastAsia="en-US"/>
        </w:rPr>
        <w:t xml:space="preserve"> </w:t>
      </w:r>
      <w:r>
        <w:rPr>
          <w:b/>
          <w:lang w:eastAsia="en-US"/>
        </w:rPr>
        <w:t>3</w:t>
      </w:r>
      <w:r w:rsidR="00CB2E8C" w:rsidRPr="00CB2E8C">
        <w:rPr>
          <w:b/>
          <w:lang w:eastAsia="en-US"/>
        </w:rPr>
        <w:t xml:space="preserve">: </w:t>
      </w:r>
    </w:p>
    <w:p w14:paraId="75F5B86E" w14:textId="3177F18A" w:rsidR="00CB2E8C" w:rsidRPr="00E2271E" w:rsidRDefault="00CB2E8C" w:rsidP="00235E4B">
      <w:pPr>
        <w:spacing w:after="120"/>
        <w:jc w:val="both"/>
        <w:rPr>
          <w:b/>
          <w:lang w:eastAsia="en-US"/>
        </w:rPr>
      </w:pPr>
      <w:r w:rsidRPr="00CB2E8C">
        <w:rPr>
          <w:b/>
          <w:lang w:eastAsia="en-US"/>
        </w:rPr>
        <w:t xml:space="preserve">For verification of </w:t>
      </w:r>
      <w:r w:rsidRPr="00CB2E8C">
        <w:rPr>
          <w:b/>
        </w:rPr>
        <w:t>7</w:t>
      </w:r>
      <w:r w:rsidR="008C051C">
        <w:rPr>
          <w:b/>
        </w:rPr>
        <w:sym w:font="Symbol" w:char="F06D"/>
      </w:r>
      <w:r w:rsidRPr="00CB2E8C">
        <w:rPr>
          <w:b/>
        </w:rPr>
        <w:t>s reported UE transient period capability at SCS 15kHz, adopt</w:t>
      </w:r>
      <w:r w:rsidR="00F9522D">
        <w:rPr>
          <w:b/>
        </w:rPr>
        <w:t>ing</w:t>
      </w:r>
      <w:r w:rsidR="00E41934">
        <w:rPr>
          <w:b/>
        </w:rPr>
        <w:t xml:space="preserve"> </w:t>
      </w:r>
      <w:proofErr w:type="spellStart"/>
      <w:r w:rsidRPr="00CB2E8C">
        <w:rPr>
          <w:b/>
        </w:rPr>
        <w:t>tpstart</w:t>
      </w:r>
      <w:proofErr w:type="spellEnd"/>
      <w:r w:rsidRPr="00CB2E8C">
        <w:rPr>
          <w:b/>
        </w:rPr>
        <w:t xml:space="preserve"> = [-2.7]</w:t>
      </w:r>
      <w:r w:rsidRPr="00CB2E8C">
        <w:rPr>
          <w:b/>
        </w:rPr>
        <w:sym w:font="Symbol" w:char="F06D"/>
      </w:r>
      <w:r w:rsidRPr="00CB2E8C">
        <w:rPr>
          <w:b/>
        </w:rPr>
        <w:t>s</w:t>
      </w:r>
      <w:r w:rsidR="00F9522D">
        <w:rPr>
          <w:b/>
        </w:rPr>
        <w:t xml:space="preserve"> ensures </w:t>
      </w:r>
      <w:r w:rsidR="00E2271E">
        <w:rPr>
          <w:b/>
        </w:rPr>
        <w:t>WOLA free EVM degradation – cf</w:t>
      </w:r>
      <w:r w:rsidR="00843102">
        <w:rPr>
          <w:b/>
        </w:rPr>
        <w:t>.</w:t>
      </w:r>
      <w:r w:rsidR="00E2271E">
        <w:rPr>
          <w:b/>
        </w:rPr>
        <w:t xml:space="preserve"> </w:t>
      </w:r>
      <w:r w:rsidR="00E2271E" w:rsidRPr="00E2271E">
        <w:rPr>
          <w:b/>
        </w:rPr>
        <w:fldChar w:fldCharType="begin"/>
      </w:r>
      <w:r w:rsidR="00E2271E" w:rsidRPr="00E2271E">
        <w:rPr>
          <w:b/>
        </w:rPr>
        <w:instrText xml:space="preserve"> REF _Ref67919113 \h  \* MERGEFORMAT </w:instrText>
      </w:r>
      <w:r w:rsidR="00E2271E" w:rsidRPr="00E2271E">
        <w:rPr>
          <w:b/>
        </w:rPr>
      </w:r>
      <w:r w:rsidR="00E2271E" w:rsidRPr="00E2271E">
        <w:rPr>
          <w:b/>
        </w:rPr>
        <w:fldChar w:fldCharType="separate"/>
      </w:r>
      <w:r w:rsidR="00E2271E" w:rsidRPr="00E2271E">
        <w:rPr>
          <w:b/>
        </w:rPr>
        <w:t xml:space="preserve">Figure </w:t>
      </w:r>
      <w:r w:rsidR="00E2271E" w:rsidRPr="00E2271E">
        <w:rPr>
          <w:b/>
          <w:noProof/>
        </w:rPr>
        <w:t>1</w:t>
      </w:r>
      <w:r w:rsidR="00E2271E" w:rsidRPr="00E2271E">
        <w:rPr>
          <w:b/>
        </w:rPr>
        <w:fldChar w:fldCharType="end"/>
      </w:r>
      <w:r w:rsidR="00507E71">
        <w:rPr>
          <w:b/>
        </w:rPr>
        <w:t xml:space="preserve"> </w:t>
      </w:r>
      <w:r w:rsidR="00E2271E" w:rsidRPr="00E2271E">
        <w:rPr>
          <w:b/>
        </w:rPr>
        <w:t>C</w:t>
      </w:r>
      <w:r w:rsidR="00507E71">
        <w:rPr>
          <w:b/>
        </w:rPr>
        <w:t xml:space="preserve"> and </w:t>
      </w:r>
      <w:r w:rsidR="00E2271E" w:rsidRPr="00E2271E">
        <w:rPr>
          <w:b/>
        </w:rPr>
        <w:t>D</w:t>
      </w:r>
      <w:r w:rsidR="00E2271E">
        <w:rPr>
          <w:b/>
        </w:rPr>
        <w:t>.</w:t>
      </w:r>
    </w:p>
    <w:p w14:paraId="0AA8F55D" w14:textId="347C9735" w:rsidR="003A079C" w:rsidRDefault="00AC0363" w:rsidP="00AC0363">
      <w:pPr>
        <w:pStyle w:val="Heading4"/>
      </w:pPr>
      <w:bookmarkStart w:id="12" w:name="_Toc46352953"/>
      <w:r>
        <w:t>2.2.2</w:t>
      </w:r>
      <w:r w:rsidR="003A079C" w:rsidRPr="00AF0B93">
        <w:tab/>
      </w:r>
      <w:bookmarkEnd w:id="12"/>
      <w:r w:rsidRPr="00AC0363">
        <w:t xml:space="preserve">Case of </w:t>
      </w:r>
      <w:r>
        <w:t>2</w:t>
      </w:r>
      <w:r>
        <w:sym w:font="Symbol" w:char="F06D"/>
      </w:r>
      <w:r w:rsidRPr="00AC0363">
        <w:t>s UE capability, verified at SCS 15kHz</w:t>
      </w:r>
    </w:p>
    <w:p w14:paraId="40938B9C" w14:textId="4CD7280D" w:rsidR="00CA28C9" w:rsidRDefault="00CA28C9" w:rsidP="00CA28C9">
      <w:pPr>
        <w:jc w:val="both"/>
      </w:pPr>
      <w:r>
        <w:fldChar w:fldCharType="begin"/>
      </w:r>
      <w:r>
        <w:instrText xml:space="preserve"> REF _Ref67922421 \h </w:instrText>
      </w:r>
      <w:r>
        <w:fldChar w:fldCharType="separate"/>
      </w:r>
      <w:r>
        <w:t xml:space="preserve">Figure </w:t>
      </w:r>
      <w:r>
        <w:rPr>
          <w:noProof/>
        </w:rPr>
        <w:t>2</w:t>
      </w:r>
      <w:r>
        <w:fldChar w:fldCharType="end"/>
      </w:r>
      <w:r>
        <w:t xml:space="preserve"> A</w:t>
      </w:r>
      <w:r w:rsidR="00507E71">
        <w:t xml:space="preserve"> and </w:t>
      </w:r>
      <w:r>
        <w:t xml:space="preserve">B show the measured EVM due transient in blue, theoretical EVM in orange, pre-event PA EVM floor level in dashed grey, and post-event PA EVM floor level in dashed red lines. The </w:t>
      </w:r>
      <w:r w:rsidR="00C42182">
        <w:t xml:space="preserve">moderate </w:t>
      </w:r>
      <w:r>
        <w:t xml:space="preserve">reported EVM degradation in </w:t>
      </w:r>
      <w:r>
        <w:fldChar w:fldCharType="begin"/>
      </w:r>
      <w:r>
        <w:instrText xml:space="preserve"> REF _Ref47736820 \h  \* MERGEFORMAT </w:instrText>
      </w:r>
      <w:r>
        <w:fldChar w:fldCharType="separate"/>
      </w:r>
      <w:r>
        <w:t xml:space="preserve">Table </w:t>
      </w:r>
      <w:r>
        <w:rPr>
          <w:noProof/>
        </w:rPr>
        <w:t>2</w:t>
      </w:r>
      <w:r>
        <w:fldChar w:fldCharType="end"/>
      </w:r>
      <w:r>
        <w:t xml:space="preserve"> are highlighted in </w:t>
      </w:r>
      <w:r>
        <w:fldChar w:fldCharType="begin"/>
      </w:r>
      <w:r>
        <w:instrText xml:space="preserve"> REF _Ref67922421 \h </w:instrText>
      </w:r>
      <w:r>
        <w:fldChar w:fldCharType="separate"/>
      </w:r>
      <w:r>
        <w:t xml:space="preserve">Figure </w:t>
      </w:r>
      <w:r>
        <w:rPr>
          <w:noProof/>
        </w:rPr>
        <w:t>2</w:t>
      </w:r>
      <w:r>
        <w:fldChar w:fldCharType="end"/>
      </w:r>
      <w:r>
        <w:t xml:space="preserve"> A</w:t>
      </w:r>
      <w:r w:rsidR="00507E71">
        <w:t xml:space="preserve"> and</w:t>
      </w:r>
      <w:r>
        <w:t xml:space="preserve"> B for which ‘</w:t>
      </w:r>
      <w:proofErr w:type="spellStart"/>
      <w:r>
        <w:t>tpstart</w:t>
      </w:r>
      <w:proofErr w:type="spellEnd"/>
      <w:r>
        <w:t>’ is set to the agreed value of [-0.5]</w:t>
      </w:r>
      <w:r>
        <w:sym w:font="Symbol" w:char="F06D"/>
      </w:r>
      <w:r>
        <w:t xml:space="preserve">s. </w:t>
      </w:r>
      <w:r w:rsidR="00A40AAC">
        <w:fldChar w:fldCharType="begin"/>
      </w:r>
      <w:r w:rsidR="00A40AAC">
        <w:instrText xml:space="preserve"> REF _Ref67922421 \h </w:instrText>
      </w:r>
      <w:r w:rsidR="00A40AAC">
        <w:fldChar w:fldCharType="separate"/>
      </w:r>
      <w:r w:rsidR="00A40AAC">
        <w:t xml:space="preserve">Figure </w:t>
      </w:r>
      <w:r w:rsidR="00A40AAC">
        <w:rPr>
          <w:noProof/>
        </w:rPr>
        <w:t>2</w:t>
      </w:r>
      <w:r w:rsidR="00A40AAC">
        <w:fldChar w:fldCharType="end"/>
      </w:r>
      <w:r>
        <w:fldChar w:fldCharType="begin"/>
      </w:r>
      <w:r>
        <w:instrText xml:space="preserve"> REF _Ref67919113 \h  \* MERGEFORMAT </w:instrText>
      </w:r>
      <w:r>
        <w:fldChar w:fldCharType="end"/>
      </w:r>
      <w:r>
        <w:t xml:space="preserve"> C plots the calculated 256QAM composite rms EVM of pre-event symbol 13 and post-event symbol 0 vs ‘</w:t>
      </w:r>
      <w:proofErr w:type="spellStart"/>
      <w:r>
        <w:t>tpstart</w:t>
      </w:r>
      <w:proofErr w:type="spellEnd"/>
      <w:r w:rsidR="00786736">
        <w:t>.</w:t>
      </w:r>
      <w:r>
        <w:t xml:space="preserve">’ </w:t>
      </w:r>
      <w:r w:rsidR="00A40AAC">
        <w:fldChar w:fldCharType="begin"/>
      </w:r>
      <w:r w:rsidR="00A40AAC">
        <w:instrText xml:space="preserve"> REF _Ref67922421 \h </w:instrText>
      </w:r>
      <w:r w:rsidR="00A40AAC">
        <w:fldChar w:fldCharType="separate"/>
      </w:r>
      <w:r w:rsidR="00A40AAC">
        <w:t xml:space="preserve">Figure </w:t>
      </w:r>
      <w:r w:rsidR="00A40AAC">
        <w:rPr>
          <w:noProof/>
        </w:rPr>
        <w:t>2</w:t>
      </w:r>
      <w:r w:rsidR="00A40AAC">
        <w:fldChar w:fldCharType="end"/>
      </w:r>
      <w:r>
        <w:t xml:space="preserve"> D plots the </w:t>
      </w:r>
      <w:r w:rsidR="00C42182">
        <w:t>calculated relative</w:t>
      </w:r>
      <w:r>
        <w:t xml:space="preserve"> 256QAM </w:t>
      </w:r>
      <w:proofErr w:type="spellStart"/>
      <w:r>
        <w:t>rmsEVM</w:t>
      </w:r>
      <w:proofErr w:type="spellEnd"/>
      <w:r>
        <w:t xml:space="preserve"> degradation vs ‘</w:t>
      </w:r>
      <w:proofErr w:type="spellStart"/>
      <w:r>
        <w:t>tpstart</w:t>
      </w:r>
      <w:proofErr w:type="spellEnd"/>
      <w:r w:rsidR="00786736">
        <w:t>.</w:t>
      </w:r>
      <w:r>
        <w:t xml:space="preserve">’ It </w:t>
      </w:r>
      <w:r w:rsidR="00B749BE">
        <w:t>shows</w:t>
      </w:r>
      <w:r>
        <w:t xml:space="preserve"> that it is not possible to </w:t>
      </w:r>
      <w:r w:rsidR="00786736">
        <w:t xml:space="preserve">eliminate </w:t>
      </w:r>
      <w:r>
        <w:t xml:space="preserve">completely EVM degradation due to WOLA. Decreasing </w:t>
      </w:r>
      <w:r w:rsidR="00A40AAC">
        <w:t>‘</w:t>
      </w:r>
      <w:proofErr w:type="spellStart"/>
      <w:r>
        <w:t>tpstart</w:t>
      </w:r>
      <w:proofErr w:type="spellEnd"/>
      <w:r w:rsidR="00A40AAC">
        <w:t>’</w:t>
      </w:r>
      <w:r w:rsidR="007624C3">
        <w:t xml:space="preserve"> minimizes </w:t>
      </w:r>
      <w:r w:rsidR="00A40AAC">
        <w:t xml:space="preserve">the EVM degradation </w:t>
      </w:r>
      <w:r w:rsidR="007624C3">
        <w:t xml:space="preserve">on </w:t>
      </w:r>
      <w:r w:rsidR="00A40AAC">
        <w:t xml:space="preserve">the </w:t>
      </w:r>
      <w:r w:rsidR="007624C3">
        <w:t xml:space="preserve">pre-event </w:t>
      </w:r>
      <w:r w:rsidR="00A40AAC">
        <w:t xml:space="preserve">symbol 13 </w:t>
      </w:r>
      <w:r w:rsidR="007624C3">
        <w:t>EVM at the expense of an increase of the post-event</w:t>
      </w:r>
      <w:r w:rsidR="00A40AAC">
        <w:t xml:space="preserve"> symbol 0</w:t>
      </w:r>
      <w:r w:rsidR="007624C3">
        <w:t xml:space="preserve"> EVM performance. </w:t>
      </w:r>
      <w:r w:rsidR="00A40AAC">
        <w:fldChar w:fldCharType="begin"/>
      </w:r>
      <w:r w:rsidR="00A40AAC">
        <w:instrText xml:space="preserve"> REF _Ref67922421 \h </w:instrText>
      </w:r>
      <w:r w:rsidR="00A40AAC">
        <w:fldChar w:fldCharType="separate"/>
      </w:r>
      <w:r w:rsidR="00A40AAC">
        <w:t xml:space="preserve">Figure </w:t>
      </w:r>
      <w:r w:rsidR="00A40AAC">
        <w:rPr>
          <w:noProof/>
        </w:rPr>
        <w:t>2</w:t>
      </w:r>
      <w:r w:rsidR="00A40AAC">
        <w:fldChar w:fldCharType="end"/>
      </w:r>
      <w:r w:rsidR="007624C3">
        <w:t xml:space="preserve"> D indicates that the estimated </w:t>
      </w:r>
      <w:r w:rsidR="00A40AAC">
        <w:t>‘</w:t>
      </w:r>
      <w:r w:rsidR="007624C3">
        <w:t>shared pain</w:t>
      </w:r>
      <w:r w:rsidR="00A40AAC">
        <w:t>’</w:t>
      </w:r>
      <w:r w:rsidR="007624C3">
        <w:t xml:space="preserve"> point, i</w:t>
      </w:r>
      <w:r w:rsidR="00B749BE">
        <w:t>.</w:t>
      </w:r>
      <w:r w:rsidR="007624C3">
        <w:t>e</w:t>
      </w:r>
      <w:r w:rsidR="00B749BE">
        <w:t>.</w:t>
      </w:r>
      <w:r w:rsidR="007624C3">
        <w:t xml:space="preserve"> the </w:t>
      </w:r>
      <w:proofErr w:type="spellStart"/>
      <w:r w:rsidR="007624C3">
        <w:t>tpstart</w:t>
      </w:r>
      <w:proofErr w:type="spellEnd"/>
      <w:r w:rsidR="007624C3">
        <w:t xml:space="preserve"> value at which EVM degradation is equally shared between pre-event and post-event symbols is reached at </w:t>
      </w:r>
      <w:proofErr w:type="spellStart"/>
      <w:r w:rsidR="007624C3">
        <w:t>tpstart</w:t>
      </w:r>
      <w:proofErr w:type="spellEnd"/>
      <w:r w:rsidR="00360946">
        <w:t xml:space="preserve"> approximately equal to </w:t>
      </w:r>
      <w:r w:rsidR="007624C3">
        <w:t>-0.85</w:t>
      </w:r>
      <w:r w:rsidR="007624C3">
        <w:sym w:font="Symbol" w:char="F06D"/>
      </w:r>
      <w:r w:rsidR="007624C3" w:rsidRPr="00AC0363">
        <w:t>s</w:t>
      </w:r>
      <w:r w:rsidR="00A40AAC">
        <w:t>.</w:t>
      </w:r>
    </w:p>
    <w:p w14:paraId="3C62C625" w14:textId="5D230F27" w:rsidR="007624C3" w:rsidRPr="007624C3" w:rsidRDefault="007624C3" w:rsidP="00235E4B">
      <w:pPr>
        <w:spacing w:after="120"/>
        <w:jc w:val="both"/>
        <w:rPr>
          <w:rFonts w:eastAsia="MS Mincho"/>
          <w:b/>
        </w:rPr>
      </w:pPr>
      <w:r w:rsidRPr="00204898">
        <w:rPr>
          <w:rFonts w:eastAsia="MS Mincho"/>
          <w:b/>
        </w:rPr>
        <w:t xml:space="preserve">Observation </w:t>
      </w:r>
      <w:r w:rsidR="00235E4B">
        <w:rPr>
          <w:rFonts w:eastAsia="MS Mincho"/>
          <w:b/>
        </w:rPr>
        <w:t>4</w:t>
      </w:r>
      <w:r w:rsidRPr="00204898">
        <w:rPr>
          <w:rFonts w:eastAsia="MS Mincho"/>
          <w:b/>
        </w:rPr>
        <w:t>:</w:t>
      </w:r>
    </w:p>
    <w:p w14:paraId="7A68E486" w14:textId="0B9D4BE4" w:rsidR="007624C3" w:rsidRPr="007624C3" w:rsidRDefault="007624C3" w:rsidP="00235E4B">
      <w:pPr>
        <w:spacing w:after="120"/>
        <w:jc w:val="both"/>
        <w:rPr>
          <w:b/>
        </w:rPr>
      </w:pPr>
      <w:r w:rsidRPr="007624C3">
        <w:rPr>
          <w:b/>
        </w:rPr>
        <w:t xml:space="preserve">For verification </w:t>
      </w:r>
      <w:r w:rsidR="00A40AAC">
        <w:rPr>
          <w:b/>
        </w:rPr>
        <w:t xml:space="preserve">of </w:t>
      </w:r>
      <w:r w:rsidRPr="007624C3">
        <w:rPr>
          <w:b/>
        </w:rPr>
        <w:t>2</w:t>
      </w:r>
      <w:r w:rsidRPr="007624C3">
        <w:rPr>
          <w:b/>
        </w:rPr>
        <w:sym w:font="Symbol" w:char="F06D"/>
      </w:r>
      <w:r w:rsidRPr="007624C3">
        <w:rPr>
          <w:b/>
        </w:rPr>
        <w:t xml:space="preserve">s reported UE transient period capability at SCS 15kHz, EVM degradation at </w:t>
      </w:r>
      <w:proofErr w:type="spellStart"/>
      <w:r w:rsidRPr="007624C3">
        <w:rPr>
          <w:b/>
        </w:rPr>
        <w:t>tpstart</w:t>
      </w:r>
      <w:proofErr w:type="spellEnd"/>
      <w:r w:rsidRPr="007624C3">
        <w:rPr>
          <w:b/>
        </w:rPr>
        <w:t>=-0.5</w:t>
      </w:r>
      <w:r w:rsidRPr="007624C3">
        <w:rPr>
          <w:b/>
        </w:rPr>
        <w:sym w:font="Symbol" w:char="F06D"/>
      </w:r>
      <w:r w:rsidRPr="007624C3">
        <w:rPr>
          <w:b/>
        </w:rPr>
        <w:t xml:space="preserve">s is </w:t>
      </w:r>
      <w:r w:rsidR="008A10AC" w:rsidRPr="007624C3">
        <w:rPr>
          <w:b/>
        </w:rPr>
        <w:t>asymmetric</w:t>
      </w:r>
      <w:r w:rsidRPr="007624C3">
        <w:rPr>
          <w:b/>
        </w:rPr>
        <w:t xml:space="preserve">, with nearly no impact on post-event EVM and all </w:t>
      </w:r>
      <w:r w:rsidR="00A40AAC">
        <w:rPr>
          <w:b/>
        </w:rPr>
        <w:t>EVM</w:t>
      </w:r>
      <w:r w:rsidRPr="007624C3">
        <w:rPr>
          <w:b/>
        </w:rPr>
        <w:t xml:space="preserve"> degradation being absorbed by the pre-event symbol 13. It is possible to equally share the EVM degradation</w:t>
      </w:r>
      <w:r>
        <w:rPr>
          <w:b/>
        </w:rPr>
        <w:t xml:space="preserve"> across each </w:t>
      </w:r>
      <w:r w:rsidR="00360946">
        <w:rPr>
          <w:b/>
        </w:rPr>
        <w:t>symbol</w:t>
      </w:r>
      <w:r w:rsidRPr="007624C3">
        <w:rPr>
          <w:b/>
        </w:rPr>
        <w:t xml:space="preserve"> by adopting </w:t>
      </w:r>
      <w:proofErr w:type="spellStart"/>
      <w:r w:rsidRPr="007624C3">
        <w:rPr>
          <w:b/>
        </w:rPr>
        <w:t>tpstart</w:t>
      </w:r>
      <w:proofErr w:type="spellEnd"/>
      <w:r w:rsidRPr="007624C3">
        <w:rPr>
          <w:b/>
        </w:rPr>
        <w:t xml:space="preserve"> = -0.85</w:t>
      </w:r>
      <w:r w:rsidRPr="007624C3">
        <w:rPr>
          <w:b/>
        </w:rPr>
        <w:sym w:font="Symbol" w:char="F06D"/>
      </w:r>
      <w:r w:rsidRPr="007624C3">
        <w:rPr>
          <w:b/>
        </w:rPr>
        <w:t>s.</w:t>
      </w:r>
    </w:p>
    <w:p w14:paraId="2CF89FD9" w14:textId="744D59AA" w:rsidR="00DB7EB4" w:rsidRDefault="00043939" w:rsidP="00DB7EB4">
      <w:r w:rsidRPr="00043939">
        <w:rPr>
          <w:noProof/>
        </w:rPr>
        <w:lastRenderedPageBreak/>
        <w:drawing>
          <wp:inline distT="0" distB="0" distL="0" distR="0" wp14:anchorId="2823D352" wp14:editId="6D067D75">
            <wp:extent cx="6264275" cy="478388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4783880"/>
                    </a:xfrm>
                    <a:prstGeom prst="rect">
                      <a:avLst/>
                    </a:prstGeom>
                    <a:noFill/>
                    <a:ln>
                      <a:noFill/>
                    </a:ln>
                  </pic:spPr>
                </pic:pic>
              </a:graphicData>
            </a:graphic>
          </wp:inline>
        </w:drawing>
      </w:r>
    </w:p>
    <w:p w14:paraId="193E965A" w14:textId="0F894991" w:rsidR="00DB7EB4" w:rsidRPr="00F9522D" w:rsidRDefault="008A22A5" w:rsidP="00F9522D">
      <w:pPr>
        <w:pStyle w:val="Caption"/>
        <w:jc w:val="both"/>
        <w:rPr>
          <w:b w:val="0"/>
        </w:rPr>
      </w:pPr>
      <w:bookmarkStart w:id="13" w:name="_Ref67922421"/>
      <w:r>
        <w:t xml:space="preserve">Figure </w:t>
      </w:r>
      <w:r w:rsidR="009945F8">
        <w:rPr>
          <w:noProof/>
        </w:rPr>
        <w:fldChar w:fldCharType="begin"/>
      </w:r>
      <w:r w:rsidR="009945F8">
        <w:rPr>
          <w:noProof/>
        </w:rPr>
        <w:instrText xml:space="preserve"> SEQ Figure \* ARABIC </w:instrText>
      </w:r>
      <w:r w:rsidR="009945F8">
        <w:rPr>
          <w:noProof/>
        </w:rPr>
        <w:fldChar w:fldCharType="separate"/>
      </w:r>
      <w:r w:rsidR="00A31F91">
        <w:rPr>
          <w:noProof/>
        </w:rPr>
        <w:t>2</w:t>
      </w:r>
      <w:r w:rsidR="009945F8">
        <w:rPr>
          <w:noProof/>
        </w:rPr>
        <w:fldChar w:fldCharType="end"/>
      </w:r>
      <w:bookmarkEnd w:id="13"/>
      <w:r w:rsidR="008F28D1">
        <w:t>:</w:t>
      </w:r>
      <w:r>
        <w:t xml:space="preserve"> </w:t>
      </w:r>
      <w:r w:rsidR="008F28D1" w:rsidRPr="00F9522D">
        <w:rPr>
          <w:b w:val="0"/>
        </w:rPr>
        <w:t>A</w:t>
      </w:r>
      <w:r w:rsidR="00F9522D" w:rsidRPr="00F9522D">
        <w:rPr>
          <w:b w:val="0"/>
        </w:rPr>
        <w:t>-</w:t>
      </w:r>
      <w:r w:rsidR="008F28D1" w:rsidRPr="00F9522D">
        <w:rPr>
          <w:b w:val="0"/>
        </w:rPr>
        <w:t>B: 2</w:t>
      </w:r>
      <w:r w:rsidR="008F28D1" w:rsidRPr="00F9522D">
        <w:rPr>
          <w:b w:val="0"/>
        </w:rPr>
        <w:sym w:font="Symbol" w:char="F06D"/>
      </w:r>
      <w:r w:rsidRPr="00F9522D">
        <w:rPr>
          <w:b w:val="0"/>
        </w:rPr>
        <w:t>s UE capability verification measurement results at SCS 15kHz</w:t>
      </w:r>
      <w:r w:rsidR="008F28D1" w:rsidRPr="00F9522D">
        <w:rPr>
          <w:b w:val="0"/>
        </w:rPr>
        <w:t xml:space="preserve"> </w:t>
      </w:r>
      <w:r w:rsidRPr="00F9522D">
        <w:rPr>
          <w:b w:val="0"/>
        </w:rPr>
        <w:t xml:space="preserve">using </w:t>
      </w:r>
      <w:proofErr w:type="spellStart"/>
      <w:r w:rsidRPr="00F9522D">
        <w:rPr>
          <w:b w:val="0"/>
        </w:rPr>
        <w:t>tpstart</w:t>
      </w:r>
      <w:proofErr w:type="spellEnd"/>
      <w:r w:rsidRPr="00F9522D">
        <w:rPr>
          <w:b w:val="0"/>
        </w:rPr>
        <w:t>=</w:t>
      </w:r>
      <w:r w:rsidR="008F28D1" w:rsidRPr="00F9522D">
        <w:rPr>
          <w:b w:val="0"/>
        </w:rPr>
        <w:t xml:space="preserve"> </w:t>
      </w:r>
      <w:r w:rsidRPr="00F9522D">
        <w:rPr>
          <w:b w:val="0"/>
        </w:rPr>
        <w:t>-</w:t>
      </w:r>
      <w:r w:rsidR="008F28D1" w:rsidRPr="00F9522D">
        <w:rPr>
          <w:b w:val="0"/>
        </w:rPr>
        <w:t>0</w:t>
      </w:r>
      <w:r w:rsidRPr="00F9522D">
        <w:rPr>
          <w:b w:val="0"/>
        </w:rPr>
        <w:t>.</w:t>
      </w:r>
      <w:r w:rsidR="008F28D1" w:rsidRPr="00F9522D">
        <w:rPr>
          <w:b w:val="0"/>
        </w:rPr>
        <w:t>5</w:t>
      </w:r>
      <w:r w:rsidRPr="00F9522D">
        <w:rPr>
          <w:b w:val="0"/>
        </w:rPr>
        <w:t xml:space="preserve"> </w:t>
      </w:r>
      <w:r w:rsidR="002B022D" w:rsidRPr="00F9522D">
        <w:rPr>
          <w:b w:val="0"/>
        </w:rPr>
        <w:sym w:font="Symbol" w:char="F06D"/>
      </w:r>
      <w:r w:rsidRPr="00F9522D">
        <w:rPr>
          <w:b w:val="0"/>
        </w:rPr>
        <w:t>s</w:t>
      </w:r>
      <w:r w:rsidR="008F28D1" w:rsidRPr="00F9522D">
        <w:rPr>
          <w:b w:val="0"/>
        </w:rPr>
        <w:t>.</w:t>
      </w:r>
      <w:r w:rsidRPr="00F9522D">
        <w:rPr>
          <w:b w:val="0"/>
        </w:rPr>
        <w:t xml:space="preserve"> C</w:t>
      </w:r>
      <w:r w:rsidR="00B749BE" w:rsidRPr="00F9522D">
        <w:rPr>
          <w:b w:val="0"/>
        </w:rPr>
        <w:t xml:space="preserve"> and </w:t>
      </w:r>
      <w:r w:rsidRPr="00F9522D">
        <w:rPr>
          <w:b w:val="0"/>
        </w:rPr>
        <w:t>D:</w:t>
      </w:r>
      <w:r w:rsidR="008F28D1" w:rsidRPr="00F9522D">
        <w:rPr>
          <w:b w:val="0"/>
        </w:rPr>
        <w:t xml:space="preserve"> Trading pre-event symbol #13 vs post-event symbol #0</w:t>
      </w:r>
      <w:r w:rsidRPr="00F9522D">
        <w:rPr>
          <w:b w:val="0"/>
        </w:rPr>
        <w:t xml:space="preserve"> </w:t>
      </w:r>
      <w:r w:rsidR="008F28D1" w:rsidRPr="00F9522D">
        <w:rPr>
          <w:b w:val="0"/>
        </w:rPr>
        <w:t>EVM degradation due to WOLA vs ‘</w:t>
      </w:r>
      <w:proofErr w:type="spellStart"/>
      <w:r w:rsidR="008F28D1" w:rsidRPr="00F9522D">
        <w:rPr>
          <w:b w:val="0"/>
        </w:rPr>
        <w:t>tpstart</w:t>
      </w:r>
      <w:proofErr w:type="spellEnd"/>
      <w:r w:rsidR="008F28D1" w:rsidRPr="00F9522D">
        <w:rPr>
          <w:b w:val="0"/>
        </w:rPr>
        <w:t>’.</w:t>
      </w:r>
    </w:p>
    <w:p w14:paraId="12903E0B" w14:textId="77777777" w:rsidR="00244285" w:rsidRDefault="00244285" w:rsidP="00244285">
      <w:r>
        <w:t xml:space="preserve">Transient start </w:t>
      </w:r>
      <w:proofErr w:type="gramStart"/>
      <w:r>
        <w:t>position</w:t>
      </w:r>
      <w:proofErr w:type="gramEnd"/>
      <w:r>
        <w:t xml:space="preserve"> of -0.85</w:t>
      </w:r>
      <w:r>
        <w:sym w:font="Symbol" w:char="F06D"/>
      </w:r>
      <w:r>
        <w:t xml:space="preserve">s is equivalent to specifying a near symmetrically </w:t>
      </w:r>
      <w:proofErr w:type="spellStart"/>
      <w:r>
        <w:t>centered</w:t>
      </w:r>
      <w:proofErr w:type="spellEnd"/>
      <w:r>
        <w:t xml:space="preserve"> transient period. It may not be beneficial to uplink demodulation performance. A trade-off must be made between minimizing the UE EVM performance degradation and </w:t>
      </w:r>
      <w:proofErr w:type="spellStart"/>
      <w:r>
        <w:t>gNb</w:t>
      </w:r>
      <w:proofErr w:type="spellEnd"/>
      <w:r>
        <w:t xml:space="preserve"> demodulation performance. We present in </w:t>
      </w:r>
      <w:r>
        <w:fldChar w:fldCharType="begin"/>
      </w:r>
      <w:r>
        <w:instrText xml:space="preserve"> REF _Ref67924785 \h </w:instrText>
      </w:r>
      <w:r>
        <w:fldChar w:fldCharType="separate"/>
      </w:r>
      <w:r>
        <w:t xml:space="preserve">Figure </w:t>
      </w:r>
      <w:r>
        <w:rPr>
          <w:noProof/>
        </w:rPr>
        <w:t>3</w:t>
      </w:r>
      <w:r>
        <w:fldChar w:fldCharType="end"/>
      </w:r>
      <w:r>
        <w:t xml:space="preserve"> the EVM performance using ‘</w:t>
      </w:r>
      <w:proofErr w:type="spellStart"/>
      <w:r>
        <w:t>tpstart</w:t>
      </w:r>
      <w:proofErr w:type="spellEnd"/>
      <w:r>
        <w:t xml:space="preserve">’ = -0.7 </w:t>
      </w:r>
      <w:r>
        <w:sym w:font="Symbol" w:char="F06D"/>
      </w:r>
      <w:r>
        <w:t>s.</w:t>
      </w:r>
    </w:p>
    <w:p w14:paraId="34B83DC1" w14:textId="3364E610" w:rsidR="00D656D6" w:rsidRDefault="00837532" w:rsidP="003570D2">
      <w:pPr>
        <w:jc w:val="both"/>
      </w:pPr>
      <w:r>
        <w:fldChar w:fldCharType="begin"/>
      </w:r>
      <w:r>
        <w:instrText xml:space="preserve"> REF _Ref67924785 \h </w:instrText>
      </w:r>
      <w:r w:rsidR="003570D2">
        <w:instrText xml:space="preserve"> \* MERGEFORMAT </w:instrText>
      </w:r>
      <w:r>
        <w:fldChar w:fldCharType="separate"/>
      </w:r>
      <w:r>
        <w:t xml:space="preserve">Figure </w:t>
      </w:r>
      <w:r>
        <w:rPr>
          <w:noProof/>
        </w:rPr>
        <w:t>3</w:t>
      </w:r>
      <w:r>
        <w:fldChar w:fldCharType="end"/>
      </w:r>
      <w:r>
        <w:t>-A shows that 256QAM EVM degradation is improved from 2.8%</w:t>
      </w:r>
      <w:r w:rsidR="002B022D">
        <w:t xml:space="preserve"> (</w:t>
      </w:r>
      <w:proofErr w:type="spellStart"/>
      <w:r w:rsidR="002B022D">
        <w:t>tpstart</w:t>
      </w:r>
      <w:proofErr w:type="spellEnd"/>
      <w:r w:rsidR="002B022D">
        <w:t>=-0.5</w:t>
      </w:r>
      <w:r w:rsidR="002B022D">
        <w:sym w:font="Symbol" w:char="F06D"/>
      </w:r>
      <w:r w:rsidR="002B022D">
        <w:t>s)</w:t>
      </w:r>
      <w:r>
        <w:t xml:space="preserve"> down to 2% </w:t>
      </w:r>
      <w:r w:rsidR="002B022D">
        <w:t>(</w:t>
      </w:r>
      <w:proofErr w:type="spellStart"/>
      <w:r w:rsidR="002B022D">
        <w:t>tpstart</w:t>
      </w:r>
      <w:proofErr w:type="spellEnd"/>
      <w:r w:rsidR="002B022D">
        <w:t>=</w:t>
      </w:r>
      <w:r w:rsidR="006A0EA5">
        <w:t xml:space="preserve"> </w:t>
      </w:r>
      <w:r w:rsidR="002B022D">
        <w:t>-0.7</w:t>
      </w:r>
      <w:r w:rsidR="002B022D">
        <w:sym w:font="Symbol" w:char="F06D"/>
      </w:r>
      <w:r w:rsidR="002B022D">
        <w:t>s)</w:t>
      </w:r>
      <w:r w:rsidR="00244285">
        <w:t xml:space="preserve"> </w:t>
      </w:r>
      <w:r>
        <w:t xml:space="preserve">in </w:t>
      </w:r>
      <w:r w:rsidR="003570D2">
        <w:t xml:space="preserve">the </w:t>
      </w:r>
      <w:r>
        <w:t xml:space="preserve">pre-event symbol #13 and 64QAM </w:t>
      </w:r>
      <w:r w:rsidR="002B022D">
        <w:t xml:space="preserve">from 2.7% to 2%, while </w:t>
      </w:r>
      <w:r w:rsidR="003570D2">
        <w:t xml:space="preserve">the </w:t>
      </w:r>
      <w:r w:rsidR="002B022D">
        <w:t xml:space="preserve">post-event symbol #0 EVM experiences a 0.1% EVM rise. Since EVM degradation cannot be entirely removed, one alternative option </w:t>
      </w:r>
      <w:r w:rsidR="00D145A3">
        <w:t xml:space="preserve">may </w:t>
      </w:r>
      <w:r w:rsidR="002B022D">
        <w:t>consis</w:t>
      </w:r>
      <w:r w:rsidR="00D145A3">
        <w:t>t</w:t>
      </w:r>
      <w:r w:rsidR="002B022D">
        <w:t xml:space="preserve"> in verifying 2</w:t>
      </w:r>
      <w:r w:rsidR="002B022D">
        <w:sym w:font="Symbol" w:char="F06D"/>
      </w:r>
      <w:r w:rsidR="002B022D">
        <w:t xml:space="preserve">s capable UEs only at SCS 30kHz, SCS at which no or minor EVM degradation is observed. </w:t>
      </w:r>
      <w:r w:rsidR="003570D2">
        <w:t>Adopting SCS30kHz only for 2</w:t>
      </w:r>
      <w:r w:rsidR="003570D2">
        <w:sym w:font="Symbol" w:char="F06D"/>
      </w:r>
      <w:r w:rsidR="003570D2">
        <w:t>s capable UEs may be further justified that one the benefits of shorter transient period capability is to deliver low latency, a feature which has more relevance at SCS30kHz than at SCS15kHz.</w:t>
      </w:r>
      <w:r w:rsidR="006A0EA5">
        <w:t xml:space="preserve"> It seems however that it is possible for a UE to declare no support of SCS30kHz for certain bands of operation</w:t>
      </w:r>
      <w:r w:rsidR="00515617">
        <w:t xml:space="preserve"> as stated in footnote 5 of </w:t>
      </w:r>
      <w:r w:rsidR="00515617" w:rsidRPr="00515617">
        <w:t>Table 6.4.2.1a-1</w:t>
      </w:r>
      <w:r w:rsidR="00515617">
        <w:t>.</w:t>
      </w:r>
      <w:r w:rsidR="006A0EA5">
        <w:t xml:space="preserve"> </w:t>
      </w:r>
      <w:proofErr w:type="gramStart"/>
      <w:r w:rsidR="00786736">
        <w:t>Therefore</w:t>
      </w:r>
      <w:proofErr w:type="gramEnd"/>
      <w:r w:rsidR="006A0EA5">
        <w:t xml:space="preserve"> </w:t>
      </w:r>
      <w:r w:rsidR="00515617">
        <w:t>restricting the verification of 2</w:t>
      </w:r>
      <w:r w:rsidR="00515617">
        <w:sym w:font="Symbol" w:char="F06D"/>
      </w:r>
      <w:r w:rsidR="00515617">
        <w:t xml:space="preserve">s capable UEs </w:t>
      </w:r>
      <w:r w:rsidR="006A0EA5">
        <w:t>only at SCS30kHz is not an option.</w:t>
      </w:r>
    </w:p>
    <w:p w14:paraId="18AEBF6E" w14:textId="5B9C415E" w:rsidR="00D656D6" w:rsidRDefault="00837532" w:rsidP="00DB7EB4">
      <w:r w:rsidRPr="00837532">
        <w:rPr>
          <w:noProof/>
        </w:rPr>
        <w:lastRenderedPageBreak/>
        <w:drawing>
          <wp:inline distT="0" distB="0" distL="0" distR="0" wp14:anchorId="7F644D68" wp14:editId="260B6964">
            <wp:extent cx="6264275" cy="2385000"/>
            <wp:effectExtent l="0" t="0" r="317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4275" cy="2385000"/>
                    </a:xfrm>
                    <a:prstGeom prst="rect">
                      <a:avLst/>
                    </a:prstGeom>
                    <a:noFill/>
                    <a:ln>
                      <a:noFill/>
                    </a:ln>
                  </pic:spPr>
                </pic:pic>
              </a:graphicData>
            </a:graphic>
          </wp:inline>
        </w:drawing>
      </w:r>
    </w:p>
    <w:p w14:paraId="4CC75767" w14:textId="1085FA68" w:rsidR="00043939" w:rsidRPr="00F9522D" w:rsidRDefault="00731414" w:rsidP="00F9522D">
      <w:pPr>
        <w:pStyle w:val="Caption"/>
        <w:jc w:val="both"/>
        <w:rPr>
          <w:b w:val="0"/>
        </w:rPr>
      </w:pPr>
      <w:bookmarkStart w:id="14" w:name="_Ref67924785"/>
      <w:r>
        <w:t xml:space="preserve">Figure </w:t>
      </w:r>
      <w:r w:rsidR="009945F8">
        <w:rPr>
          <w:noProof/>
        </w:rPr>
        <w:fldChar w:fldCharType="begin"/>
      </w:r>
      <w:r w:rsidR="009945F8">
        <w:rPr>
          <w:noProof/>
        </w:rPr>
        <w:instrText xml:space="preserve"> SEQ Figure \* ARABIC </w:instrText>
      </w:r>
      <w:r w:rsidR="009945F8">
        <w:rPr>
          <w:noProof/>
        </w:rPr>
        <w:fldChar w:fldCharType="separate"/>
      </w:r>
      <w:r w:rsidR="00A31F91">
        <w:rPr>
          <w:noProof/>
        </w:rPr>
        <w:t>3</w:t>
      </w:r>
      <w:r w:rsidR="009945F8">
        <w:rPr>
          <w:noProof/>
        </w:rPr>
        <w:fldChar w:fldCharType="end"/>
      </w:r>
      <w:bookmarkEnd w:id="14"/>
      <w:r>
        <w:t xml:space="preserve">: </w:t>
      </w:r>
      <w:r w:rsidRPr="00F9522D">
        <w:rPr>
          <w:b w:val="0"/>
        </w:rPr>
        <w:t>A</w:t>
      </w:r>
      <w:r w:rsidR="00F9522D">
        <w:rPr>
          <w:b w:val="0"/>
        </w:rPr>
        <w:t>-</w:t>
      </w:r>
      <w:r w:rsidRPr="00F9522D">
        <w:rPr>
          <w:b w:val="0"/>
        </w:rPr>
        <w:t>B: 2</w:t>
      </w:r>
      <w:r w:rsidRPr="00F9522D">
        <w:rPr>
          <w:b w:val="0"/>
        </w:rPr>
        <w:sym w:font="Symbol" w:char="F06D"/>
      </w:r>
      <w:r w:rsidRPr="00F9522D">
        <w:rPr>
          <w:b w:val="0"/>
        </w:rPr>
        <w:t xml:space="preserve">s UE capability verification measurement results at SCS 15kHz using </w:t>
      </w:r>
      <w:proofErr w:type="spellStart"/>
      <w:r w:rsidRPr="00F9522D">
        <w:rPr>
          <w:b w:val="0"/>
        </w:rPr>
        <w:t>tpstart</w:t>
      </w:r>
      <w:proofErr w:type="spellEnd"/>
      <w:r w:rsidRPr="00F9522D">
        <w:rPr>
          <w:b w:val="0"/>
        </w:rPr>
        <w:t>= -0.</w:t>
      </w:r>
      <w:r w:rsidR="00D656D6" w:rsidRPr="00F9522D">
        <w:rPr>
          <w:b w:val="0"/>
        </w:rPr>
        <w:t>7</w:t>
      </w:r>
      <w:r w:rsidRPr="00F9522D">
        <w:rPr>
          <w:b w:val="0"/>
        </w:rPr>
        <w:t xml:space="preserve"> </w:t>
      </w:r>
      <w:r w:rsidR="00AE601A" w:rsidRPr="00F9522D">
        <w:rPr>
          <w:b w:val="0"/>
        </w:rPr>
        <w:sym w:font="Symbol" w:char="F06D"/>
      </w:r>
      <w:r w:rsidRPr="00F9522D">
        <w:rPr>
          <w:b w:val="0"/>
        </w:rPr>
        <w:t>s</w:t>
      </w:r>
      <w:r w:rsidR="00D656D6" w:rsidRPr="00F9522D">
        <w:rPr>
          <w:b w:val="0"/>
        </w:rPr>
        <w:t>.</w:t>
      </w:r>
    </w:p>
    <w:p w14:paraId="1B382690" w14:textId="7FDF131D" w:rsidR="00165E67" w:rsidRDefault="00165E67" w:rsidP="00165E67">
      <w:pPr>
        <w:pStyle w:val="Heading4"/>
        <w:rPr>
          <w:rFonts w:eastAsia="Yu Mincho"/>
        </w:rPr>
      </w:pPr>
      <w:r>
        <w:t>2.2.1</w:t>
      </w:r>
      <w:r w:rsidR="00235E4B">
        <w:t xml:space="preserve"> </w:t>
      </w:r>
      <w:r w:rsidRPr="00165E67">
        <w:t xml:space="preserve">Case of </w:t>
      </w:r>
      <w:r w:rsidR="008242E1">
        <w:rPr>
          <w:rFonts w:eastAsia="Yu Mincho"/>
        </w:rPr>
        <w:t>2</w:t>
      </w:r>
      <w:r w:rsidRPr="00165E67">
        <w:rPr>
          <w:rFonts w:eastAsia="Yu Mincho"/>
        </w:rPr>
        <w:sym w:font="Symbol" w:char="F06D"/>
      </w:r>
      <w:r w:rsidRPr="00165E67">
        <w:rPr>
          <w:rFonts w:eastAsia="Yu Mincho"/>
        </w:rPr>
        <w:t xml:space="preserve">s UE capability, verified at SCS </w:t>
      </w:r>
      <w:r>
        <w:rPr>
          <w:rFonts w:eastAsia="Yu Mincho"/>
        </w:rPr>
        <w:t>30</w:t>
      </w:r>
      <w:r w:rsidRPr="00165E67">
        <w:rPr>
          <w:rFonts w:eastAsia="Yu Mincho"/>
        </w:rPr>
        <w:t>kHz</w:t>
      </w:r>
    </w:p>
    <w:p w14:paraId="272ACEFE" w14:textId="3E875023" w:rsidR="00C42182" w:rsidRPr="00C42182" w:rsidRDefault="00C42182" w:rsidP="008D5936">
      <w:pPr>
        <w:jc w:val="both"/>
        <w:rPr>
          <w:rFonts w:eastAsia="Yu Mincho"/>
        </w:rPr>
      </w:pPr>
      <w:r>
        <w:fldChar w:fldCharType="begin"/>
      </w:r>
      <w:r>
        <w:instrText xml:space="preserve"> REF _Ref67928573 \h </w:instrText>
      </w:r>
      <w:r>
        <w:fldChar w:fldCharType="separate"/>
      </w:r>
      <w:r>
        <w:t xml:space="preserve">Figure </w:t>
      </w:r>
      <w:r>
        <w:rPr>
          <w:noProof/>
        </w:rPr>
        <w:t>4</w:t>
      </w:r>
      <w:r>
        <w:fldChar w:fldCharType="end"/>
      </w:r>
      <w:r>
        <w:t xml:space="preserve"> shows the measured EVM due transient in blue, theoretical EVM in orange, pre-event PA EVM floor level in dashed grey, and post-event PA EVM floor level in dashed red lines. Minor EVM degradation due to WOLA reported in </w:t>
      </w:r>
      <w:r>
        <w:fldChar w:fldCharType="begin"/>
      </w:r>
      <w:r>
        <w:instrText xml:space="preserve"> REF _Ref47736820 \h  \* MERGEFORMAT </w:instrText>
      </w:r>
      <w:r>
        <w:fldChar w:fldCharType="separate"/>
      </w:r>
      <w:r>
        <w:t xml:space="preserve">Table </w:t>
      </w:r>
      <w:r>
        <w:rPr>
          <w:noProof/>
        </w:rPr>
        <w:t>2</w:t>
      </w:r>
      <w:r>
        <w:fldChar w:fldCharType="end"/>
      </w:r>
      <w:r>
        <w:t xml:space="preserve"> are highlighted in </w:t>
      </w:r>
      <w:r w:rsidR="00257135">
        <w:fldChar w:fldCharType="begin"/>
      </w:r>
      <w:r w:rsidR="00257135">
        <w:instrText xml:space="preserve"> REF _Ref67928573 \h </w:instrText>
      </w:r>
      <w:r w:rsidR="00257135">
        <w:fldChar w:fldCharType="separate"/>
      </w:r>
      <w:r w:rsidR="00257135">
        <w:t xml:space="preserve">Figure </w:t>
      </w:r>
      <w:r w:rsidR="00257135">
        <w:rPr>
          <w:noProof/>
        </w:rPr>
        <w:t>4</w:t>
      </w:r>
      <w:r w:rsidR="00257135">
        <w:fldChar w:fldCharType="end"/>
      </w:r>
      <w:r>
        <w:t xml:space="preserve"> A&amp; B for which ‘</w:t>
      </w:r>
      <w:proofErr w:type="spellStart"/>
      <w:r>
        <w:t>tpstart</w:t>
      </w:r>
      <w:proofErr w:type="spellEnd"/>
      <w:r>
        <w:t>’ is set to the agreed value of [-0.5]</w:t>
      </w:r>
      <w:r>
        <w:sym w:font="Symbol" w:char="F06D"/>
      </w:r>
      <w:r>
        <w:t xml:space="preserve">s. To eliminate entirely </w:t>
      </w:r>
      <w:r w:rsidR="006A0EA5">
        <w:t xml:space="preserve">the </w:t>
      </w:r>
      <w:r>
        <w:t xml:space="preserve">EVM degradation, we present </w:t>
      </w:r>
      <w:r w:rsidR="00D145A3">
        <w:t xml:space="preserve">in </w:t>
      </w:r>
      <w:r w:rsidR="00257135">
        <w:fldChar w:fldCharType="begin"/>
      </w:r>
      <w:r w:rsidR="00257135">
        <w:instrText xml:space="preserve"> REF _Ref67928573 \h </w:instrText>
      </w:r>
      <w:r w:rsidR="00257135">
        <w:fldChar w:fldCharType="separate"/>
      </w:r>
      <w:r w:rsidR="00257135">
        <w:t xml:space="preserve">Figure </w:t>
      </w:r>
      <w:r w:rsidR="00257135">
        <w:rPr>
          <w:noProof/>
        </w:rPr>
        <w:t>4</w:t>
      </w:r>
      <w:r w:rsidR="00257135">
        <w:fldChar w:fldCharType="end"/>
      </w:r>
      <w:r>
        <w:t xml:space="preserve"> C&amp;D </w:t>
      </w:r>
      <w:r w:rsidR="006A0EA5">
        <w:t xml:space="preserve">the </w:t>
      </w:r>
      <w:r>
        <w:t>results obtained with ‘</w:t>
      </w:r>
      <w:proofErr w:type="spellStart"/>
      <w:r>
        <w:t>tpstart</w:t>
      </w:r>
      <w:proofErr w:type="spellEnd"/>
      <w:r>
        <w:t>’ of -</w:t>
      </w:r>
      <w:r w:rsidR="00257135">
        <w:t>0</w:t>
      </w:r>
      <w:r>
        <w:t>.7</w:t>
      </w:r>
      <w:r>
        <w:sym w:font="Symbol" w:char="F06D"/>
      </w:r>
      <w:r>
        <w:t xml:space="preserve">s. </w:t>
      </w:r>
      <w:r w:rsidR="00257135">
        <w:t xml:space="preserve">This optimization </w:t>
      </w:r>
      <w:r w:rsidR="00543B88">
        <w:t>is needed to ensure a common ‘</w:t>
      </w:r>
      <w:proofErr w:type="spellStart"/>
      <w:r w:rsidR="00543B88">
        <w:t>tpstart</w:t>
      </w:r>
      <w:proofErr w:type="spellEnd"/>
      <w:r w:rsidR="00543B88">
        <w:t xml:space="preserve">’ is specified for </w:t>
      </w:r>
      <w:r w:rsidR="00543B88">
        <w:rPr>
          <w:rFonts w:eastAsia="Yu Mincho"/>
        </w:rPr>
        <w:t>2</w:t>
      </w:r>
      <w:r w:rsidR="00543B88" w:rsidRPr="00165E67">
        <w:rPr>
          <w:rFonts w:eastAsia="Yu Mincho"/>
        </w:rPr>
        <w:sym w:font="Symbol" w:char="F06D"/>
      </w:r>
      <w:r w:rsidR="00543B88" w:rsidRPr="00165E67">
        <w:rPr>
          <w:rFonts w:eastAsia="Yu Mincho"/>
        </w:rPr>
        <w:t>s</w:t>
      </w:r>
      <w:r w:rsidR="00543B88">
        <w:rPr>
          <w:rFonts w:eastAsia="Yu Mincho"/>
        </w:rPr>
        <w:t xml:space="preserve"> capable UE independently of the SCS at which the capability is verified.</w:t>
      </w:r>
    </w:p>
    <w:p w14:paraId="29A9DD80" w14:textId="1758EE58" w:rsidR="00A31F91" w:rsidRDefault="00667741" w:rsidP="00A31F91">
      <w:r w:rsidRPr="00667741">
        <w:rPr>
          <w:noProof/>
        </w:rPr>
        <w:drawing>
          <wp:inline distT="0" distB="0" distL="0" distR="0" wp14:anchorId="2CFA8E52" wp14:editId="23DA24C8">
            <wp:extent cx="6264275" cy="4651779"/>
            <wp:effectExtent l="0" t="0" r="317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4275" cy="4651779"/>
                    </a:xfrm>
                    <a:prstGeom prst="rect">
                      <a:avLst/>
                    </a:prstGeom>
                    <a:noFill/>
                    <a:ln>
                      <a:noFill/>
                    </a:ln>
                  </pic:spPr>
                </pic:pic>
              </a:graphicData>
            </a:graphic>
          </wp:inline>
        </w:drawing>
      </w:r>
    </w:p>
    <w:p w14:paraId="36BF5BF0" w14:textId="5C17BB6F" w:rsidR="00A31F91" w:rsidRPr="00F9522D" w:rsidRDefault="00A31F91" w:rsidP="00F9522D">
      <w:pPr>
        <w:pStyle w:val="Caption"/>
        <w:jc w:val="both"/>
        <w:rPr>
          <w:b w:val="0"/>
        </w:rPr>
      </w:pPr>
      <w:bookmarkStart w:id="15" w:name="_Ref67928573"/>
      <w:r>
        <w:t xml:space="preserve">Figure </w:t>
      </w:r>
      <w:r w:rsidR="009945F8">
        <w:rPr>
          <w:noProof/>
        </w:rPr>
        <w:fldChar w:fldCharType="begin"/>
      </w:r>
      <w:r w:rsidR="009945F8">
        <w:rPr>
          <w:noProof/>
        </w:rPr>
        <w:instrText xml:space="preserve"> SEQ Figure \* ARABIC </w:instrText>
      </w:r>
      <w:r w:rsidR="009945F8">
        <w:rPr>
          <w:noProof/>
        </w:rPr>
        <w:fldChar w:fldCharType="separate"/>
      </w:r>
      <w:r>
        <w:rPr>
          <w:noProof/>
        </w:rPr>
        <w:t>4</w:t>
      </w:r>
      <w:r w:rsidR="009945F8">
        <w:rPr>
          <w:noProof/>
        </w:rPr>
        <w:fldChar w:fldCharType="end"/>
      </w:r>
      <w:bookmarkEnd w:id="15"/>
      <w:r w:rsidR="00C42182">
        <w:t xml:space="preserve">: </w:t>
      </w:r>
      <w:r w:rsidR="00C42182" w:rsidRPr="00F9522D">
        <w:rPr>
          <w:b w:val="0"/>
        </w:rPr>
        <w:t>2</w:t>
      </w:r>
      <w:r w:rsidR="00C42182" w:rsidRPr="00F9522D">
        <w:rPr>
          <w:b w:val="0"/>
        </w:rPr>
        <w:sym w:font="Symbol" w:char="F06D"/>
      </w:r>
      <w:r w:rsidR="00C42182" w:rsidRPr="00F9522D">
        <w:rPr>
          <w:b w:val="0"/>
        </w:rPr>
        <w:t xml:space="preserve">s UE capability verification measurement results at SCS 30kHz: A&amp;B: using </w:t>
      </w:r>
      <w:proofErr w:type="spellStart"/>
      <w:r w:rsidR="00C42182" w:rsidRPr="00F9522D">
        <w:rPr>
          <w:b w:val="0"/>
        </w:rPr>
        <w:t>tpstart</w:t>
      </w:r>
      <w:proofErr w:type="spellEnd"/>
      <w:r w:rsidR="00C42182" w:rsidRPr="00F9522D">
        <w:rPr>
          <w:b w:val="0"/>
        </w:rPr>
        <w:t xml:space="preserve">= -0.5 </w:t>
      </w:r>
      <w:r w:rsidR="00C42182" w:rsidRPr="00F9522D">
        <w:rPr>
          <w:b w:val="0"/>
        </w:rPr>
        <w:sym w:font="Symbol" w:char="F06D"/>
      </w:r>
      <w:r w:rsidR="00C42182" w:rsidRPr="00F9522D">
        <w:rPr>
          <w:b w:val="0"/>
        </w:rPr>
        <w:t>s, C</w:t>
      </w:r>
      <w:r w:rsidR="00B749BE" w:rsidRPr="00F9522D">
        <w:rPr>
          <w:b w:val="0"/>
        </w:rPr>
        <w:t xml:space="preserve"> and </w:t>
      </w:r>
      <w:r w:rsidR="00C42182" w:rsidRPr="00F9522D">
        <w:rPr>
          <w:b w:val="0"/>
        </w:rPr>
        <w:t xml:space="preserve">D: using </w:t>
      </w:r>
      <w:proofErr w:type="spellStart"/>
      <w:r w:rsidR="00C42182" w:rsidRPr="00F9522D">
        <w:rPr>
          <w:b w:val="0"/>
        </w:rPr>
        <w:t>tpstart</w:t>
      </w:r>
      <w:proofErr w:type="spellEnd"/>
      <w:r w:rsidR="00C42182" w:rsidRPr="00F9522D">
        <w:rPr>
          <w:b w:val="0"/>
        </w:rPr>
        <w:t>= -0.7</w:t>
      </w:r>
      <w:r w:rsidR="00C42182" w:rsidRPr="00F9522D">
        <w:rPr>
          <w:b w:val="0"/>
        </w:rPr>
        <w:sym w:font="Symbol" w:char="F06D"/>
      </w:r>
      <w:r w:rsidR="00C42182" w:rsidRPr="00F9522D">
        <w:rPr>
          <w:b w:val="0"/>
        </w:rPr>
        <w:t>s.</w:t>
      </w:r>
    </w:p>
    <w:p w14:paraId="778443C7" w14:textId="40DAC4BC" w:rsidR="008D5936" w:rsidRPr="007624C3" w:rsidRDefault="008D5936" w:rsidP="006D780A">
      <w:pPr>
        <w:jc w:val="both"/>
        <w:rPr>
          <w:rFonts w:eastAsia="MS Mincho"/>
          <w:b/>
        </w:rPr>
      </w:pPr>
      <w:r>
        <w:rPr>
          <w:lang w:eastAsia="en-US"/>
        </w:rPr>
        <w:lastRenderedPageBreak/>
        <w:t>A similar optimization can be reached for 4</w:t>
      </w:r>
      <w:r>
        <w:rPr>
          <w:lang w:eastAsia="en-US"/>
        </w:rPr>
        <w:sym w:font="Symbol" w:char="F06D"/>
      </w:r>
      <w:r>
        <w:rPr>
          <w:lang w:eastAsia="en-US"/>
        </w:rPr>
        <w:t xml:space="preserve">s reported UE transient period capability verification by adopting </w:t>
      </w:r>
      <w:r w:rsidR="00543B88">
        <w:rPr>
          <w:lang w:eastAsia="en-US"/>
        </w:rPr>
        <w:t xml:space="preserve">             </w:t>
      </w:r>
      <w:proofErr w:type="gramStart"/>
      <w:r w:rsidR="00543B88">
        <w:rPr>
          <w:lang w:eastAsia="en-US"/>
        </w:rPr>
        <w:t xml:space="preserve">   </w:t>
      </w:r>
      <w:r>
        <w:rPr>
          <w:lang w:eastAsia="en-US"/>
        </w:rPr>
        <w:t>‘</w:t>
      </w:r>
      <w:proofErr w:type="spellStart"/>
      <w:proofErr w:type="gramEnd"/>
      <w:r>
        <w:rPr>
          <w:lang w:eastAsia="en-US"/>
        </w:rPr>
        <w:t>tpstart</w:t>
      </w:r>
      <w:proofErr w:type="spellEnd"/>
      <w:r>
        <w:rPr>
          <w:lang w:eastAsia="en-US"/>
        </w:rPr>
        <w:t>’=</w:t>
      </w:r>
      <w:r w:rsidR="00543B88">
        <w:rPr>
          <w:lang w:eastAsia="en-US"/>
        </w:rPr>
        <w:t>-</w:t>
      </w:r>
      <w:r>
        <w:rPr>
          <w:lang w:eastAsia="en-US"/>
        </w:rPr>
        <w:t>1.2</w:t>
      </w:r>
      <w:r>
        <w:rPr>
          <w:lang w:eastAsia="en-US"/>
        </w:rPr>
        <w:sym w:font="Symbol" w:char="F06D"/>
      </w:r>
      <w:r>
        <w:rPr>
          <w:lang w:eastAsia="en-US"/>
        </w:rPr>
        <w:t>s. Considering the small EVM degradation,</w:t>
      </w:r>
      <w:r w:rsidR="00543B88">
        <w:rPr>
          <w:lang w:eastAsia="en-US"/>
        </w:rPr>
        <w:t xml:space="preserve"> these</w:t>
      </w:r>
      <w:r>
        <w:rPr>
          <w:lang w:eastAsia="en-US"/>
        </w:rPr>
        <w:t xml:space="preserve"> measurements results are not </w:t>
      </w:r>
      <w:r w:rsidR="00543B88">
        <w:rPr>
          <w:lang w:eastAsia="en-US"/>
        </w:rPr>
        <w:t>presented and the correction is not proposed.</w:t>
      </w:r>
    </w:p>
    <w:p w14:paraId="725D5053" w14:textId="15D7AB65" w:rsidR="008D5936" w:rsidRDefault="008D5936" w:rsidP="009962A2">
      <w:pPr>
        <w:spacing w:after="0"/>
        <w:jc w:val="both"/>
        <w:rPr>
          <w:b/>
        </w:rPr>
      </w:pPr>
      <w:r>
        <w:rPr>
          <w:b/>
        </w:rPr>
        <w:t xml:space="preserve">Observation </w:t>
      </w:r>
      <w:r w:rsidR="00235E4B">
        <w:rPr>
          <w:b/>
        </w:rPr>
        <w:t>5</w:t>
      </w:r>
      <w:r>
        <w:rPr>
          <w:b/>
        </w:rPr>
        <w:t>:</w:t>
      </w:r>
    </w:p>
    <w:p w14:paraId="282914BE" w14:textId="2207F734" w:rsidR="008D5936" w:rsidRPr="00235E4B" w:rsidRDefault="008D5936" w:rsidP="009962A2">
      <w:pPr>
        <w:pStyle w:val="ListParagraph"/>
        <w:numPr>
          <w:ilvl w:val="0"/>
          <w:numId w:val="27"/>
        </w:numPr>
        <w:spacing w:after="0"/>
        <w:ind w:left="567"/>
        <w:jc w:val="both"/>
        <w:rPr>
          <w:b/>
        </w:rPr>
      </w:pPr>
      <w:r w:rsidRPr="00235E4B">
        <w:rPr>
          <w:b/>
        </w:rPr>
        <w:t>For verification of 2</w:t>
      </w:r>
      <w:r w:rsidRPr="007624C3">
        <w:sym w:font="Symbol" w:char="F06D"/>
      </w:r>
      <w:r w:rsidRPr="00235E4B">
        <w:rPr>
          <w:b/>
        </w:rPr>
        <w:t xml:space="preserve">s reported UE transient period capability at SCS 30kHz, EVM degradation can be eliminated by adopting </w:t>
      </w:r>
      <w:proofErr w:type="spellStart"/>
      <w:r w:rsidRPr="00235E4B">
        <w:rPr>
          <w:b/>
        </w:rPr>
        <w:t>tpstart</w:t>
      </w:r>
      <w:proofErr w:type="spellEnd"/>
      <w:r w:rsidRPr="00235E4B">
        <w:rPr>
          <w:b/>
        </w:rPr>
        <w:t>=</w:t>
      </w:r>
      <w:r w:rsidR="00E41934">
        <w:rPr>
          <w:b/>
        </w:rPr>
        <w:t xml:space="preserve"> </w:t>
      </w:r>
      <w:r w:rsidRPr="00235E4B">
        <w:rPr>
          <w:b/>
        </w:rPr>
        <w:t>-0.7</w:t>
      </w:r>
      <w:r w:rsidRPr="007624C3">
        <w:sym w:font="Symbol" w:char="F06D"/>
      </w:r>
      <w:r w:rsidRPr="00235E4B">
        <w:rPr>
          <w:b/>
        </w:rPr>
        <w:t>s.</w:t>
      </w:r>
    </w:p>
    <w:p w14:paraId="598B8748" w14:textId="617A0B14" w:rsidR="008D5936" w:rsidRPr="00235E4B" w:rsidRDefault="008D5936" w:rsidP="009962A2">
      <w:pPr>
        <w:pStyle w:val="ListParagraph"/>
        <w:numPr>
          <w:ilvl w:val="0"/>
          <w:numId w:val="27"/>
        </w:numPr>
        <w:spacing w:after="0"/>
        <w:ind w:left="567"/>
        <w:jc w:val="both"/>
        <w:rPr>
          <w:b/>
        </w:rPr>
      </w:pPr>
      <w:r w:rsidRPr="00235E4B">
        <w:rPr>
          <w:b/>
        </w:rPr>
        <w:t>For verification of 4</w:t>
      </w:r>
      <w:r w:rsidRPr="007624C3">
        <w:sym w:font="Symbol" w:char="F06D"/>
      </w:r>
      <w:r w:rsidRPr="00235E4B">
        <w:rPr>
          <w:b/>
        </w:rPr>
        <w:t xml:space="preserve">s reported UE transient period capability, EVM degradation can be eliminated by adopting </w:t>
      </w:r>
      <w:proofErr w:type="spellStart"/>
      <w:r w:rsidRPr="00235E4B">
        <w:rPr>
          <w:b/>
        </w:rPr>
        <w:t>tpstart</w:t>
      </w:r>
      <w:proofErr w:type="spellEnd"/>
      <w:r w:rsidRPr="00235E4B">
        <w:rPr>
          <w:b/>
        </w:rPr>
        <w:t>=</w:t>
      </w:r>
      <w:r w:rsidR="00E41934">
        <w:rPr>
          <w:b/>
        </w:rPr>
        <w:t xml:space="preserve"> </w:t>
      </w:r>
      <w:r w:rsidRPr="00235E4B">
        <w:rPr>
          <w:b/>
        </w:rPr>
        <w:t>-1.2</w:t>
      </w:r>
      <w:r w:rsidRPr="007624C3">
        <w:sym w:font="Symbol" w:char="F06D"/>
      </w:r>
      <w:r w:rsidRPr="00235E4B">
        <w:rPr>
          <w:b/>
        </w:rPr>
        <w:t>s.</w:t>
      </w:r>
    </w:p>
    <w:p w14:paraId="2DCA3AA8" w14:textId="77777777" w:rsidR="00543B88" w:rsidRPr="007624C3" w:rsidRDefault="00543B88" w:rsidP="00543B88">
      <w:pPr>
        <w:spacing w:after="0"/>
        <w:jc w:val="both"/>
        <w:rPr>
          <w:b/>
        </w:rPr>
      </w:pPr>
    </w:p>
    <w:p w14:paraId="16691D08" w14:textId="586D6348" w:rsidR="008D5936" w:rsidRDefault="006D780A" w:rsidP="008D5936">
      <w:pPr>
        <w:jc w:val="both"/>
      </w:pPr>
      <w:r w:rsidRPr="006D780A">
        <w:t xml:space="preserve">We summarize all observations in Proposal </w:t>
      </w:r>
      <w:r w:rsidR="00235E4B">
        <w:t>2</w:t>
      </w:r>
      <w:r w:rsidRPr="006D780A">
        <w:t xml:space="preserve"> below:</w:t>
      </w:r>
    </w:p>
    <w:p w14:paraId="6B68FFC1" w14:textId="0408C263" w:rsidR="00852B24" w:rsidRDefault="006D780A" w:rsidP="00543B88">
      <w:pPr>
        <w:rPr>
          <w:b/>
        </w:rPr>
      </w:pPr>
      <w:r w:rsidRPr="00CB2E8C">
        <w:rPr>
          <w:b/>
          <w:lang w:eastAsia="en-US"/>
        </w:rPr>
        <w:t xml:space="preserve">Proposal </w:t>
      </w:r>
      <w:r w:rsidR="00235E4B">
        <w:rPr>
          <w:b/>
          <w:lang w:eastAsia="en-US"/>
        </w:rPr>
        <w:t>2</w:t>
      </w:r>
      <w:r w:rsidRPr="00CB2E8C">
        <w:rPr>
          <w:b/>
          <w:lang w:eastAsia="en-US"/>
        </w:rPr>
        <w:t>: For verification of</w:t>
      </w:r>
      <w:r w:rsidR="00852B24">
        <w:rPr>
          <w:b/>
        </w:rPr>
        <w:t xml:space="preserve"> the</w:t>
      </w:r>
      <w:r w:rsidRPr="00CB2E8C">
        <w:rPr>
          <w:b/>
        </w:rPr>
        <w:t xml:space="preserve"> reported UE transient period capability</w:t>
      </w:r>
      <w:r w:rsidR="00852B24">
        <w:rPr>
          <w:b/>
        </w:rPr>
        <w:t xml:space="preserve">, </w:t>
      </w:r>
      <w:r w:rsidRPr="00CB2E8C">
        <w:rPr>
          <w:b/>
        </w:rPr>
        <w:t>adopt</w:t>
      </w:r>
      <w:r w:rsidR="00852B24">
        <w:rPr>
          <w:b/>
        </w:rPr>
        <w:t xml:space="preserve"> </w:t>
      </w:r>
      <w:r w:rsidR="00852B24" w:rsidRPr="00852B24">
        <w:rPr>
          <w:b/>
        </w:rPr>
        <w:fldChar w:fldCharType="begin"/>
      </w:r>
      <w:r w:rsidR="00852B24" w:rsidRPr="00852B24">
        <w:rPr>
          <w:b/>
        </w:rPr>
        <w:instrText xml:space="preserve"> REF _Ref71205858 \h  \* MERGEFORMAT </w:instrText>
      </w:r>
      <w:r w:rsidR="00852B24" w:rsidRPr="00852B24">
        <w:rPr>
          <w:b/>
        </w:rPr>
      </w:r>
      <w:r w:rsidR="00852B24" w:rsidRPr="00852B24">
        <w:rPr>
          <w:b/>
        </w:rPr>
        <w:fldChar w:fldCharType="separate"/>
      </w:r>
      <w:r w:rsidR="00852B24" w:rsidRPr="00852B24">
        <w:rPr>
          <w:b/>
        </w:rPr>
        <w:t xml:space="preserve">Table </w:t>
      </w:r>
      <w:r w:rsidR="00852B24" w:rsidRPr="00852B24">
        <w:rPr>
          <w:b/>
          <w:noProof/>
        </w:rPr>
        <w:t>3</w:t>
      </w:r>
      <w:r w:rsidR="00852B24" w:rsidRPr="00852B24">
        <w:rPr>
          <w:b/>
        </w:rPr>
        <w:fldChar w:fldCharType="end"/>
      </w:r>
      <w:r>
        <w:rPr>
          <w:b/>
        </w:rPr>
        <w:t xml:space="preserve"> </w:t>
      </w:r>
      <w:r w:rsidR="00852B24">
        <w:rPr>
          <w:b/>
        </w:rPr>
        <w:t xml:space="preserve">EVM </w:t>
      </w:r>
      <w:r w:rsidR="00852B24" w:rsidRPr="00852B24">
        <w:rPr>
          <w:b/>
        </w:rPr>
        <w:t>definition for reported transient period</w:t>
      </w:r>
      <w:r w:rsidR="00852B24">
        <w:rPr>
          <w:b/>
        </w:rPr>
        <w:t>, where:</w:t>
      </w:r>
    </w:p>
    <w:p w14:paraId="1B99066C" w14:textId="78BAF11B" w:rsidR="006D780A" w:rsidRDefault="00852B24" w:rsidP="00235E4B">
      <w:pPr>
        <w:pStyle w:val="ListParagraph"/>
        <w:numPr>
          <w:ilvl w:val="0"/>
          <w:numId w:val="26"/>
        </w:numPr>
        <w:spacing w:after="0"/>
        <w:ind w:left="567"/>
        <w:rPr>
          <w:b/>
        </w:rPr>
      </w:pPr>
      <w:r>
        <w:rPr>
          <w:b/>
        </w:rPr>
        <w:t>2</w:t>
      </w:r>
      <w:r>
        <w:rPr>
          <w:b/>
        </w:rPr>
        <w:sym w:font="Symbol" w:char="F06D"/>
      </w:r>
      <w:r w:rsidRPr="00CB2E8C">
        <w:rPr>
          <w:b/>
        </w:rPr>
        <w:t>s UE transient period capability</w:t>
      </w:r>
      <w:r>
        <w:rPr>
          <w:b/>
        </w:rPr>
        <w:t xml:space="preserve"> is verified using</w:t>
      </w:r>
      <w:r w:rsidRPr="00852B24">
        <w:rPr>
          <w:b/>
        </w:rPr>
        <w:t xml:space="preserve"> </w:t>
      </w:r>
      <w:proofErr w:type="spellStart"/>
      <w:r w:rsidR="006D780A" w:rsidRPr="00852B24">
        <w:rPr>
          <w:b/>
        </w:rPr>
        <w:t>tpstart</w:t>
      </w:r>
      <w:proofErr w:type="spellEnd"/>
      <w:r w:rsidR="006D780A" w:rsidRPr="00852B24">
        <w:rPr>
          <w:b/>
        </w:rPr>
        <w:t xml:space="preserve"> = [-0.7]</w:t>
      </w:r>
      <w:r w:rsidR="006D780A" w:rsidRPr="00CB2E8C">
        <w:sym w:font="Symbol" w:char="F06D"/>
      </w:r>
      <w:r w:rsidR="006D780A" w:rsidRPr="00852B24">
        <w:rPr>
          <w:b/>
        </w:rPr>
        <w:t>s at SCS 1</w:t>
      </w:r>
      <w:r>
        <w:rPr>
          <w:b/>
        </w:rPr>
        <w:t>5kHz and</w:t>
      </w:r>
      <w:r w:rsidR="006D780A" w:rsidRPr="00852B24">
        <w:rPr>
          <w:b/>
        </w:rPr>
        <w:t xml:space="preserve"> </w:t>
      </w:r>
      <w:r>
        <w:rPr>
          <w:b/>
        </w:rPr>
        <w:t>SCS</w:t>
      </w:r>
      <w:r w:rsidR="006D780A" w:rsidRPr="00852B24">
        <w:rPr>
          <w:b/>
        </w:rPr>
        <w:t>30kHz.</w:t>
      </w:r>
    </w:p>
    <w:p w14:paraId="36C08588" w14:textId="0AD0F8E0" w:rsidR="00852B24" w:rsidRDefault="00852B24" w:rsidP="00235E4B">
      <w:pPr>
        <w:pStyle w:val="ListParagraph"/>
        <w:numPr>
          <w:ilvl w:val="0"/>
          <w:numId w:val="26"/>
        </w:numPr>
        <w:spacing w:after="0"/>
        <w:ind w:left="567"/>
        <w:rPr>
          <w:b/>
        </w:rPr>
      </w:pPr>
      <w:r w:rsidRPr="00852B24">
        <w:rPr>
          <w:b/>
        </w:rPr>
        <w:t>7</w:t>
      </w:r>
      <w:r>
        <w:rPr>
          <w:b/>
        </w:rPr>
        <w:sym w:font="Symbol" w:char="F06D"/>
      </w:r>
      <w:r w:rsidRPr="00852B24">
        <w:rPr>
          <w:b/>
        </w:rPr>
        <w:t xml:space="preserve">s UE transient period capability is verified using </w:t>
      </w:r>
      <w:proofErr w:type="spellStart"/>
      <w:r w:rsidRPr="00852B24">
        <w:rPr>
          <w:b/>
        </w:rPr>
        <w:t>tpstart</w:t>
      </w:r>
      <w:proofErr w:type="spellEnd"/>
      <w:r w:rsidRPr="00852B24">
        <w:rPr>
          <w:b/>
        </w:rPr>
        <w:t xml:space="preserve"> = [-</w:t>
      </w:r>
      <w:r w:rsidR="00543B88">
        <w:rPr>
          <w:b/>
        </w:rPr>
        <w:t>2.</w:t>
      </w:r>
      <w:r w:rsidRPr="00852B24">
        <w:rPr>
          <w:b/>
        </w:rPr>
        <w:t>7]</w:t>
      </w:r>
      <w:r w:rsidRPr="00CB2E8C">
        <w:sym w:font="Symbol" w:char="F06D"/>
      </w:r>
      <w:r w:rsidRPr="00852B24">
        <w:rPr>
          <w:b/>
        </w:rPr>
        <w:t>s at SCS 15kHz.</w:t>
      </w:r>
    </w:p>
    <w:p w14:paraId="7143F2D4" w14:textId="77777777" w:rsidR="00852B24" w:rsidRPr="00852B24" w:rsidRDefault="00852B24" w:rsidP="00852B24">
      <w:pPr>
        <w:pStyle w:val="ListParagraph"/>
        <w:spacing w:after="0"/>
        <w:ind w:left="1080"/>
        <w:rPr>
          <w:b/>
        </w:rPr>
      </w:pPr>
    </w:p>
    <w:p w14:paraId="27A5F706" w14:textId="45355131" w:rsidR="006D780A" w:rsidRDefault="00852B24" w:rsidP="00852B24">
      <w:pPr>
        <w:pStyle w:val="Caption"/>
        <w:spacing w:after="0"/>
        <w:jc w:val="center"/>
        <w:rPr>
          <w:b w:val="0"/>
        </w:rPr>
      </w:pPr>
      <w:bookmarkStart w:id="16" w:name="_Ref71205858"/>
      <w:bookmarkStart w:id="17" w:name="_Ref71205831"/>
      <w:r>
        <w:t xml:space="preserve">Table </w:t>
      </w:r>
      <w:r w:rsidR="00264FEE">
        <w:rPr>
          <w:noProof/>
        </w:rPr>
        <w:fldChar w:fldCharType="begin"/>
      </w:r>
      <w:r w:rsidR="00264FEE">
        <w:rPr>
          <w:noProof/>
        </w:rPr>
        <w:instrText xml:space="preserve"> SEQ Table \* ARABIC </w:instrText>
      </w:r>
      <w:r w:rsidR="00264FEE">
        <w:rPr>
          <w:noProof/>
        </w:rPr>
        <w:fldChar w:fldCharType="separate"/>
      </w:r>
      <w:r>
        <w:rPr>
          <w:noProof/>
        </w:rPr>
        <w:t>3</w:t>
      </w:r>
      <w:r w:rsidR="00264FEE">
        <w:rPr>
          <w:noProof/>
        </w:rPr>
        <w:fldChar w:fldCharType="end"/>
      </w:r>
      <w:bookmarkEnd w:id="16"/>
      <w:r>
        <w:t xml:space="preserve"> </w:t>
      </w:r>
      <w:r w:rsidRPr="00852B24">
        <w:rPr>
          <w:b w:val="0"/>
        </w:rPr>
        <w:t>EVM definition for reported transient period</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543B88" w:rsidRPr="009E0116" w14:paraId="60471162" w14:textId="77777777" w:rsidTr="00235E4B">
        <w:trPr>
          <w:trHeight w:val="225"/>
          <w:tblHeader/>
          <w:jc w:val="center"/>
        </w:trPr>
        <w:tc>
          <w:tcPr>
            <w:tcW w:w="2335" w:type="dxa"/>
            <w:tcMar>
              <w:top w:w="0" w:type="dxa"/>
              <w:left w:w="108" w:type="dxa"/>
              <w:bottom w:w="0" w:type="dxa"/>
              <w:right w:w="108" w:type="dxa"/>
            </w:tcMar>
            <w:vAlign w:val="center"/>
            <w:hideMark/>
          </w:tcPr>
          <w:p w14:paraId="49ED4A83" w14:textId="77777777" w:rsidR="00543B88" w:rsidRPr="009E0116" w:rsidRDefault="00543B88" w:rsidP="00235E4B">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2F505E67" w14:textId="77777777" w:rsidR="00543B88" w:rsidRPr="009E0116" w:rsidRDefault="00543B88" w:rsidP="00235E4B">
            <w:pPr>
              <w:pStyle w:val="TAH"/>
              <w:rPr>
                <w:rFonts w:eastAsia="MS Mincho"/>
              </w:rPr>
            </w:pPr>
            <w:r w:rsidRPr="009E0116">
              <w:rPr>
                <w:rFonts w:eastAsia="MS Mincho"/>
              </w:rPr>
              <w:t>EVM definition</w:t>
            </w:r>
          </w:p>
        </w:tc>
        <w:tc>
          <w:tcPr>
            <w:tcW w:w="1543" w:type="dxa"/>
            <w:vAlign w:val="center"/>
          </w:tcPr>
          <w:p w14:paraId="394274F4" w14:textId="77777777" w:rsidR="00543B88" w:rsidRPr="009E0116" w:rsidRDefault="00543B88" w:rsidP="00235E4B">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458D7ED2" w14:textId="77777777" w:rsidR="00543B88" w:rsidRPr="009E0116" w:rsidRDefault="00543B88" w:rsidP="00235E4B">
            <w:pPr>
              <w:pStyle w:val="TAH"/>
              <w:rPr>
                <w:rFonts w:eastAsia="MS Mincho"/>
              </w:rPr>
            </w:pPr>
            <w:r w:rsidRPr="009E0116">
              <w:rPr>
                <w:rFonts w:eastAsia="MS Mincho"/>
              </w:rPr>
              <w:t>SCS</w:t>
            </w:r>
            <w:r w:rsidRPr="0073229A">
              <w:rPr>
                <w:rFonts w:eastAsia="MS Mincho"/>
                <w:vertAlign w:val="superscript"/>
              </w:rPr>
              <w:t>4</w:t>
            </w:r>
          </w:p>
        </w:tc>
      </w:tr>
      <w:tr w:rsidR="00543B88" w:rsidRPr="009E0116" w14:paraId="26348C09" w14:textId="77777777" w:rsidTr="00235E4B">
        <w:trPr>
          <w:trHeight w:val="225"/>
          <w:jc w:val="center"/>
        </w:trPr>
        <w:tc>
          <w:tcPr>
            <w:tcW w:w="2335" w:type="dxa"/>
            <w:tcMar>
              <w:top w:w="0" w:type="dxa"/>
              <w:left w:w="108" w:type="dxa"/>
              <w:bottom w:w="0" w:type="dxa"/>
              <w:right w:w="108" w:type="dxa"/>
            </w:tcMar>
            <w:vAlign w:val="center"/>
            <w:hideMark/>
          </w:tcPr>
          <w:p w14:paraId="2172C74D" w14:textId="77777777" w:rsidR="00543B88" w:rsidRPr="009E0116" w:rsidRDefault="00543B88" w:rsidP="00235E4B">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4B54A1A0" w14:textId="77777777" w:rsidR="00543B88" w:rsidRPr="009E0116" w:rsidRDefault="00566CDF" w:rsidP="00235E4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8C94A00" w14:textId="77777777" w:rsidR="00543B88" w:rsidRPr="009E0116" w:rsidRDefault="00566CDF" w:rsidP="00235E4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2D28916E" w14:textId="00ECEBA8" w:rsidR="00543B88" w:rsidRPr="009E0116" w:rsidRDefault="00543B88" w:rsidP="00235E4B">
            <w:pPr>
              <w:pStyle w:val="TAC"/>
              <w:rPr>
                <w:rFonts w:eastAsia="MS Mincho"/>
              </w:rPr>
            </w:pPr>
            <w:r w:rsidRPr="009E0116">
              <w:rPr>
                <w:rFonts w:eastAsia="MS Mincho"/>
              </w:rPr>
              <w:t>[-0.</w:t>
            </w:r>
            <w:r>
              <w:rPr>
                <w:rFonts w:eastAsia="MS Mincho"/>
                <w:color w:val="C00000"/>
              </w:rPr>
              <w:t>7</w:t>
            </w:r>
            <w:r w:rsidRPr="009E0116">
              <w:rPr>
                <w:rFonts w:eastAsia="MS Mincho"/>
              </w:rPr>
              <w:t>]</w:t>
            </w:r>
          </w:p>
        </w:tc>
        <w:tc>
          <w:tcPr>
            <w:tcW w:w="1543" w:type="dxa"/>
            <w:tcMar>
              <w:top w:w="0" w:type="dxa"/>
              <w:left w:w="108" w:type="dxa"/>
              <w:bottom w:w="0" w:type="dxa"/>
              <w:right w:w="108" w:type="dxa"/>
            </w:tcMar>
            <w:hideMark/>
          </w:tcPr>
          <w:p w14:paraId="086001FB" w14:textId="77777777" w:rsidR="00543B88" w:rsidRPr="009E0116" w:rsidRDefault="00543B88" w:rsidP="00235E4B">
            <w:pPr>
              <w:pStyle w:val="TAC"/>
              <w:rPr>
                <w:rFonts w:eastAsia="MS Mincho"/>
              </w:rPr>
            </w:pPr>
            <w:r w:rsidRPr="009E0116">
              <w:rPr>
                <w:rFonts w:eastAsia="MS Mincho"/>
              </w:rPr>
              <w:t>15kHz or 30kHz</w:t>
            </w:r>
            <w:r w:rsidRPr="0073229A">
              <w:rPr>
                <w:rFonts w:eastAsia="MS Mincho"/>
                <w:vertAlign w:val="superscript"/>
              </w:rPr>
              <w:t>5</w:t>
            </w:r>
          </w:p>
          <w:p w14:paraId="6638A591" w14:textId="77777777" w:rsidR="00543B88" w:rsidRPr="009E0116" w:rsidRDefault="00543B88" w:rsidP="00235E4B">
            <w:pPr>
              <w:pStyle w:val="TAC"/>
              <w:rPr>
                <w:rFonts w:eastAsia="MS Mincho"/>
              </w:rPr>
            </w:pPr>
          </w:p>
        </w:tc>
      </w:tr>
      <w:tr w:rsidR="00543B88" w:rsidRPr="009E0116" w14:paraId="76537553" w14:textId="77777777" w:rsidTr="00235E4B">
        <w:trPr>
          <w:trHeight w:val="225"/>
          <w:jc w:val="center"/>
        </w:trPr>
        <w:tc>
          <w:tcPr>
            <w:tcW w:w="2335" w:type="dxa"/>
            <w:tcMar>
              <w:top w:w="0" w:type="dxa"/>
              <w:left w:w="108" w:type="dxa"/>
              <w:bottom w:w="0" w:type="dxa"/>
              <w:right w:w="108" w:type="dxa"/>
            </w:tcMar>
            <w:vAlign w:val="center"/>
            <w:hideMark/>
          </w:tcPr>
          <w:p w14:paraId="48ECFF60" w14:textId="77777777" w:rsidR="00543B88" w:rsidRPr="009E0116" w:rsidRDefault="00543B88" w:rsidP="00235E4B">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470DD201" w14:textId="77777777" w:rsidR="00543B88" w:rsidRPr="009E0116" w:rsidRDefault="00566CDF" w:rsidP="00235E4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783E38D1" w14:textId="77777777" w:rsidR="00543B88" w:rsidRPr="009E0116" w:rsidRDefault="00566CDF" w:rsidP="00235E4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06169C92" w14:textId="77777777" w:rsidR="00543B88" w:rsidRPr="009E0116" w:rsidRDefault="00543B88" w:rsidP="00235E4B">
            <w:pPr>
              <w:pStyle w:val="TAC"/>
              <w:rPr>
                <w:rFonts w:eastAsia="MS Mincho"/>
              </w:rPr>
            </w:pPr>
            <w:r w:rsidRPr="009E0116">
              <w:rPr>
                <w:rFonts w:eastAsia="MS Mincho"/>
              </w:rPr>
              <w:t>[-1]</w:t>
            </w:r>
          </w:p>
        </w:tc>
        <w:tc>
          <w:tcPr>
            <w:tcW w:w="1543" w:type="dxa"/>
            <w:tcMar>
              <w:top w:w="0" w:type="dxa"/>
              <w:left w:w="108" w:type="dxa"/>
              <w:bottom w:w="0" w:type="dxa"/>
              <w:right w:w="108" w:type="dxa"/>
            </w:tcMar>
            <w:hideMark/>
          </w:tcPr>
          <w:p w14:paraId="2C813D38" w14:textId="77777777" w:rsidR="00543B88" w:rsidRPr="009E0116" w:rsidRDefault="00543B88" w:rsidP="00235E4B">
            <w:pPr>
              <w:pStyle w:val="TAC"/>
              <w:rPr>
                <w:rFonts w:eastAsia="MS Mincho"/>
              </w:rPr>
            </w:pPr>
            <w:r w:rsidRPr="009E0116">
              <w:rPr>
                <w:rFonts w:eastAsia="MS Mincho"/>
              </w:rPr>
              <w:t>15kHz</w:t>
            </w:r>
          </w:p>
          <w:p w14:paraId="75165F50" w14:textId="77777777" w:rsidR="00543B88" w:rsidRPr="009E0116" w:rsidRDefault="00543B88" w:rsidP="00235E4B">
            <w:pPr>
              <w:pStyle w:val="TAC"/>
              <w:rPr>
                <w:rFonts w:eastAsia="MS Mincho"/>
              </w:rPr>
            </w:pPr>
          </w:p>
        </w:tc>
      </w:tr>
      <w:tr w:rsidR="00543B88" w:rsidRPr="009E0116" w14:paraId="5489EAA4" w14:textId="77777777" w:rsidTr="00235E4B">
        <w:trPr>
          <w:trHeight w:val="225"/>
          <w:jc w:val="center"/>
        </w:trPr>
        <w:tc>
          <w:tcPr>
            <w:tcW w:w="2335" w:type="dxa"/>
            <w:tcMar>
              <w:top w:w="0" w:type="dxa"/>
              <w:left w:w="108" w:type="dxa"/>
              <w:bottom w:w="0" w:type="dxa"/>
              <w:right w:w="108" w:type="dxa"/>
            </w:tcMar>
            <w:vAlign w:val="center"/>
            <w:hideMark/>
          </w:tcPr>
          <w:p w14:paraId="7AC8D554" w14:textId="77777777" w:rsidR="00543B88" w:rsidRPr="009E0116" w:rsidRDefault="00543B88" w:rsidP="00235E4B">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05ACF22D" w14:textId="5C209046" w:rsidR="00543B88" w:rsidRPr="009E0116" w:rsidRDefault="00566CDF" w:rsidP="00235E4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t>
                </m:r>
                <m:r>
                  <m:rPr>
                    <m:sty m:val="p"/>
                  </m:rPr>
                  <w:rPr>
                    <w:rFonts w:ascii="Cambria Math" w:eastAsia="MS Mincho" w:hAnsi="Cambria Math"/>
                    <w:color w:val="C00000"/>
                  </w:rPr>
                  <m:t>max</m:t>
                </m:r>
                <m:r>
                  <m:rPr>
                    <m:sty m:val="p"/>
                  </m:rPr>
                  <w:rPr>
                    <w:rFonts w:ascii="Cambria Math" w:eastAsia="MS Mincho" w:hAnsi="Cambria Math"/>
                  </w:rPr>
                  <m:t>⁡</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56D36929" w14:textId="77777777" w:rsidR="00543B88" w:rsidRPr="009E0116" w:rsidRDefault="00566CDF" w:rsidP="00235E4B">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0776284F" w14:textId="5CCC8669" w:rsidR="00543B88" w:rsidRPr="009E0116" w:rsidRDefault="00543B88" w:rsidP="00235E4B">
            <w:pPr>
              <w:pStyle w:val="TAC"/>
              <w:rPr>
                <w:rFonts w:eastAsia="MS Mincho"/>
              </w:rPr>
            </w:pPr>
            <w:r w:rsidRPr="009E0116">
              <w:rPr>
                <w:rFonts w:eastAsia="MS Mincho"/>
              </w:rPr>
              <w:t>[</w:t>
            </w:r>
            <w:r w:rsidRPr="00543B88">
              <w:rPr>
                <w:rFonts w:eastAsia="MS Mincho"/>
                <w:color w:val="C00000"/>
              </w:rPr>
              <w:t>-2.7</w:t>
            </w:r>
            <w:r w:rsidRPr="009E0116">
              <w:rPr>
                <w:rFonts w:eastAsia="MS Mincho"/>
              </w:rPr>
              <w:t>]</w:t>
            </w:r>
          </w:p>
        </w:tc>
        <w:tc>
          <w:tcPr>
            <w:tcW w:w="1543" w:type="dxa"/>
            <w:tcMar>
              <w:top w:w="0" w:type="dxa"/>
              <w:left w:w="108" w:type="dxa"/>
              <w:bottom w:w="0" w:type="dxa"/>
              <w:right w:w="108" w:type="dxa"/>
            </w:tcMar>
            <w:hideMark/>
          </w:tcPr>
          <w:p w14:paraId="5AF50D14" w14:textId="77777777" w:rsidR="00543B88" w:rsidRPr="009E0116" w:rsidRDefault="00543B88" w:rsidP="00235E4B">
            <w:pPr>
              <w:pStyle w:val="TAC"/>
              <w:rPr>
                <w:rFonts w:eastAsia="MS Mincho"/>
              </w:rPr>
            </w:pPr>
            <w:r w:rsidRPr="009E0116">
              <w:rPr>
                <w:rFonts w:eastAsia="MS Mincho"/>
              </w:rPr>
              <w:t>15kHz</w:t>
            </w:r>
          </w:p>
          <w:p w14:paraId="0603A2D1" w14:textId="77777777" w:rsidR="00543B88" w:rsidRPr="009E0116" w:rsidRDefault="00543B88" w:rsidP="00235E4B">
            <w:pPr>
              <w:pStyle w:val="TAC"/>
              <w:rPr>
                <w:rFonts w:eastAsia="MS Mincho"/>
                <w:lang w:eastAsia="ja-JP"/>
              </w:rPr>
            </w:pPr>
          </w:p>
        </w:tc>
      </w:tr>
      <w:tr w:rsidR="00543B88" w:rsidRPr="009E0116" w14:paraId="35792079" w14:textId="77777777" w:rsidTr="00235E4B">
        <w:trPr>
          <w:trHeight w:val="225"/>
          <w:jc w:val="center"/>
        </w:trPr>
        <w:tc>
          <w:tcPr>
            <w:tcW w:w="8468" w:type="dxa"/>
            <w:gridSpan w:val="4"/>
          </w:tcPr>
          <w:p w14:paraId="49FB70B1" w14:textId="77777777" w:rsidR="00543B88" w:rsidRPr="009E0116" w:rsidRDefault="00543B88" w:rsidP="00235E4B">
            <w:pPr>
              <w:pStyle w:val="TAN"/>
              <w:rPr>
                <w:rFonts w:eastAsia="MS Mincho" w:cs="Arial"/>
                <w:lang w:val="en-US"/>
              </w:rPr>
            </w:pPr>
            <w:r w:rsidRPr="009E0116">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4E1F0B58" w14:textId="77777777" w:rsidR="00543B88" w:rsidRPr="009E0116" w:rsidRDefault="00543B88" w:rsidP="00235E4B">
            <w:pPr>
              <w:pStyle w:val="TAN"/>
              <w:rPr>
                <w:rFonts w:eastAsia="MS Mincho"/>
              </w:rPr>
            </w:pPr>
            <w:r w:rsidRPr="009E0116">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18030F08" w14:textId="77777777" w:rsidR="00543B88" w:rsidRPr="009E0116" w:rsidRDefault="00543B88" w:rsidP="00235E4B">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48645423" w14:textId="77777777" w:rsidR="00543B88" w:rsidRPr="009E0116" w:rsidRDefault="00543B88" w:rsidP="00235E4B">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4BFC9F53" w14:textId="77777777" w:rsidR="00543B88" w:rsidRPr="009E0116" w:rsidRDefault="00543B88" w:rsidP="00235E4B">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695A38C0" w14:textId="29789CB2" w:rsidR="008D5936" w:rsidRPr="00080CA6" w:rsidRDefault="008D5936" w:rsidP="008D5936">
      <w:pPr>
        <w:pStyle w:val="Heading2"/>
        <w:rPr>
          <w:rStyle w:val="NMPHeading1Char1"/>
        </w:rPr>
      </w:pPr>
      <w:r w:rsidRPr="00080CA6">
        <w:rPr>
          <w:rStyle w:val="NMPHeading1Char1"/>
        </w:rPr>
        <w:t>3</w:t>
      </w:r>
      <w:r w:rsidRPr="00080CA6">
        <w:rPr>
          <w:rStyle w:val="NMPHeading1Char1"/>
        </w:rPr>
        <w:tab/>
        <w:t>Conclusion</w:t>
      </w:r>
    </w:p>
    <w:p w14:paraId="1DD25843" w14:textId="5EDA7EB8" w:rsidR="008D5936" w:rsidRDefault="008D5936" w:rsidP="008D5936">
      <w:r>
        <w:t>This paper presents experimental results in good agreement with theoretical estimations using CP-OFDM waveforms that make full use of the EVM FFT window filtering budget.</w:t>
      </w:r>
      <w:r w:rsidR="003E1D43">
        <w:t xml:space="preserve"> The results indicate:</w:t>
      </w:r>
    </w:p>
    <w:p w14:paraId="06417116" w14:textId="77777777" w:rsidR="00FB474B" w:rsidRPr="0058056B" w:rsidRDefault="00FB474B" w:rsidP="00FB474B">
      <w:pPr>
        <w:rPr>
          <w:rFonts w:eastAsia="MS Mincho"/>
          <w:b/>
        </w:rPr>
      </w:pPr>
      <w:r w:rsidRPr="0058056B">
        <w:rPr>
          <w:b/>
        </w:rPr>
        <w:t xml:space="preserve">Observation 1: </w:t>
      </w:r>
      <w:r w:rsidRPr="0058056B">
        <w:rPr>
          <w:rFonts w:eastAsia="MS Mincho"/>
          <w:b/>
        </w:rPr>
        <w:t>By order of EVM degradation severity,</w:t>
      </w:r>
    </w:p>
    <w:p w14:paraId="179C1769" w14:textId="77777777" w:rsidR="00FB474B" w:rsidRPr="0058056B" w:rsidRDefault="00FB474B" w:rsidP="00FB474B">
      <w:pPr>
        <w:pStyle w:val="ListParagraph"/>
        <w:numPr>
          <w:ilvl w:val="0"/>
          <w:numId w:val="23"/>
        </w:numPr>
        <w:rPr>
          <w:b/>
        </w:rPr>
      </w:pPr>
      <w:r w:rsidRPr="0058056B">
        <w:rPr>
          <w:rFonts w:eastAsia="Yu Mincho"/>
          <w:b/>
        </w:rPr>
        <w:t>Significant EVM degradation for 7</w:t>
      </w:r>
      <w:r w:rsidRPr="0058056B">
        <w:rPr>
          <w:rFonts w:eastAsia="Yu Mincho"/>
          <w:b/>
        </w:rPr>
        <w:sym w:font="Symbol" w:char="F06D"/>
      </w:r>
      <w:r w:rsidRPr="0058056B">
        <w:rPr>
          <w:rFonts w:eastAsia="Yu Mincho"/>
          <w:b/>
        </w:rPr>
        <w:t xml:space="preserve">s capable UE, verified using </w:t>
      </w:r>
      <w:proofErr w:type="spellStart"/>
      <w:r w:rsidRPr="0058056B">
        <w:rPr>
          <w:rFonts w:eastAsia="Yu Mincho"/>
          <w:b/>
        </w:rPr>
        <w:t>tpstart</w:t>
      </w:r>
      <w:proofErr w:type="spellEnd"/>
      <w:r w:rsidRPr="0058056B">
        <w:rPr>
          <w:rFonts w:eastAsia="Yu Mincho"/>
          <w:b/>
        </w:rPr>
        <w:t xml:space="preserve"> = [-2] </w:t>
      </w:r>
      <w:r w:rsidRPr="0058056B">
        <w:rPr>
          <w:rFonts w:eastAsia="Yu Mincho"/>
          <w:b/>
        </w:rPr>
        <w:sym w:font="Symbol" w:char="F06D"/>
      </w:r>
      <w:r w:rsidRPr="0058056B">
        <w:rPr>
          <w:rFonts w:eastAsia="Yu Mincho"/>
          <w:b/>
        </w:rPr>
        <w:t>s, with post-event symbol #0 EVM reaching</w:t>
      </w:r>
    </w:p>
    <w:p w14:paraId="5A3AD662" w14:textId="31BDB1BF" w:rsidR="00FB474B" w:rsidRPr="0058056B" w:rsidRDefault="00FB474B" w:rsidP="00FB474B">
      <w:pPr>
        <w:pStyle w:val="ListParagraph"/>
        <w:numPr>
          <w:ilvl w:val="1"/>
          <w:numId w:val="23"/>
        </w:numPr>
        <w:rPr>
          <w:b/>
        </w:rPr>
      </w:pPr>
      <w:r w:rsidRPr="0058056B">
        <w:rPr>
          <w:b/>
        </w:rPr>
        <w:t xml:space="preserve">64QAM: </w:t>
      </w:r>
      <w:r w:rsidRPr="0058056B">
        <w:rPr>
          <w:b/>
        </w:rPr>
        <w:tab/>
        <w:t>7.5% rms vs 5.1% rms EVM floor</w:t>
      </w:r>
      <w:r w:rsidR="00786736">
        <w:rPr>
          <w:b/>
        </w:rPr>
        <w:t>;</w:t>
      </w:r>
    </w:p>
    <w:p w14:paraId="1E3F5322" w14:textId="23BA40BB" w:rsidR="00FB474B" w:rsidRPr="0058056B" w:rsidRDefault="00FB474B" w:rsidP="00FB474B">
      <w:pPr>
        <w:pStyle w:val="ListParagraph"/>
        <w:numPr>
          <w:ilvl w:val="1"/>
          <w:numId w:val="23"/>
        </w:numPr>
        <w:rPr>
          <w:rFonts w:eastAsia="MS Mincho"/>
          <w:b/>
        </w:rPr>
      </w:pPr>
      <w:r w:rsidRPr="0058056B">
        <w:rPr>
          <w:b/>
        </w:rPr>
        <w:t xml:space="preserve">256QAM: </w:t>
      </w:r>
      <w:r w:rsidRPr="0058056B">
        <w:rPr>
          <w:b/>
        </w:rPr>
        <w:tab/>
        <w:t>5.0% rms vs 2.0% rms EVM floor</w:t>
      </w:r>
      <w:r w:rsidR="00786736">
        <w:rPr>
          <w:b/>
        </w:rPr>
        <w:t>.</w:t>
      </w:r>
    </w:p>
    <w:p w14:paraId="7E64F78B" w14:textId="77777777" w:rsidR="00FB474B" w:rsidRPr="0058056B" w:rsidRDefault="00FB474B" w:rsidP="00FB474B">
      <w:pPr>
        <w:pStyle w:val="ListParagraph"/>
        <w:numPr>
          <w:ilvl w:val="0"/>
          <w:numId w:val="23"/>
        </w:numPr>
        <w:rPr>
          <w:rFonts w:eastAsia="MS Mincho"/>
          <w:b/>
        </w:rPr>
      </w:pPr>
      <w:r w:rsidRPr="0058056B">
        <w:rPr>
          <w:rFonts w:eastAsia="Yu Mincho"/>
          <w:b/>
        </w:rPr>
        <w:t xml:space="preserve">Moderate EVM degradation </w:t>
      </w:r>
      <w:r>
        <w:rPr>
          <w:rFonts w:eastAsia="Yu Mincho"/>
          <w:b/>
        </w:rPr>
        <w:t xml:space="preserve">for </w:t>
      </w:r>
      <w:r w:rsidRPr="0058056B">
        <w:rPr>
          <w:rFonts w:eastAsia="Yu Mincho"/>
          <w:b/>
        </w:rPr>
        <w:t>2</w:t>
      </w:r>
      <w:r w:rsidRPr="0058056B">
        <w:rPr>
          <w:rFonts w:eastAsia="Yu Mincho"/>
          <w:b/>
        </w:rPr>
        <w:sym w:font="Symbol" w:char="F06D"/>
      </w:r>
      <w:r w:rsidRPr="0058056B">
        <w:rPr>
          <w:rFonts w:eastAsia="Yu Mincho"/>
          <w:b/>
        </w:rPr>
        <w:t xml:space="preserve">s capable UE, verified at SCS 15kHz using </w:t>
      </w:r>
      <w:proofErr w:type="spellStart"/>
      <w:r w:rsidRPr="0058056B">
        <w:rPr>
          <w:rFonts w:eastAsia="Yu Mincho"/>
          <w:b/>
        </w:rPr>
        <w:t>tpstart</w:t>
      </w:r>
      <w:proofErr w:type="spellEnd"/>
      <w:r w:rsidRPr="0058056B">
        <w:rPr>
          <w:rFonts w:eastAsia="Yu Mincho"/>
          <w:b/>
        </w:rPr>
        <w:t xml:space="preserve"> = [-0.5] </w:t>
      </w:r>
      <w:r w:rsidRPr="0058056B">
        <w:rPr>
          <w:rFonts w:eastAsia="Yu Mincho"/>
          <w:b/>
        </w:rPr>
        <w:sym w:font="Symbol" w:char="F06D"/>
      </w:r>
      <w:r w:rsidRPr="0058056B">
        <w:rPr>
          <w:rFonts w:eastAsia="Yu Mincho"/>
          <w:b/>
        </w:rPr>
        <w:t>s, with pre-event symbol #13 EVM reaching:</w:t>
      </w:r>
    </w:p>
    <w:p w14:paraId="0279988B" w14:textId="3B521702" w:rsidR="00FB474B" w:rsidRPr="0058056B" w:rsidRDefault="00FB474B" w:rsidP="00FB474B">
      <w:pPr>
        <w:pStyle w:val="ListParagraph"/>
        <w:numPr>
          <w:ilvl w:val="1"/>
          <w:numId w:val="23"/>
        </w:numPr>
        <w:rPr>
          <w:rFonts w:eastAsia="MS Mincho"/>
          <w:b/>
        </w:rPr>
      </w:pPr>
      <w:r w:rsidRPr="0058056B">
        <w:rPr>
          <w:rFonts w:eastAsia="MS Mincho"/>
          <w:b/>
        </w:rPr>
        <w:t>64QAM:</w:t>
      </w:r>
      <w:r w:rsidRPr="0058056B">
        <w:rPr>
          <w:rFonts w:eastAsia="MS Mincho"/>
          <w:b/>
        </w:rPr>
        <w:tab/>
        <w:t xml:space="preserve">2.6% rms vs </w:t>
      </w:r>
      <w:r w:rsidRPr="0058056B">
        <w:rPr>
          <w:b/>
        </w:rPr>
        <w:t>1% rms EVM floor</w:t>
      </w:r>
      <w:r w:rsidR="00786736">
        <w:rPr>
          <w:b/>
        </w:rPr>
        <w:t>;</w:t>
      </w:r>
    </w:p>
    <w:p w14:paraId="0DDDC884" w14:textId="57496FBB" w:rsidR="00FB474B" w:rsidRPr="0058056B" w:rsidRDefault="00FB474B" w:rsidP="00FB474B">
      <w:pPr>
        <w:pStyle w:val="ListParagraph"/>
        <w:numPr>
          <w:ilvl w:val="1"/>
          <w:numId w:val="23"/>
        </w:numPr>
        <w:rPr>
          <w:rFonts w:eastAsia="MS Mincho"/>
          <w:b/>
        </w:rPr>
      </w:pPr>
      <w:r w:rsidRPr="0058056B">
        <w:rPr>
          <w:rFonts w:eastAsia="MS Mincho"/>
          <w:b/>
        </w:rPr>
        <w:t>256QAM:</w:t>
      </w:r>
      <w:r w:rsidRPr="0058056B">
        <w:rPr>
          <w:rFonts w:eastAsia="MS Mincho"/>
          <w:b/>
        </w:rPr>
        <w:tab/>
        <w:t xml:space="preserve">2.8% rms vs </w:t>
      </w:r>
      <w:r w:rsidRPr="0058056B">
        <w:rPr>
          <w:b/>
        </w:rPr>
        <w:t>1% rms EVM floor</w:t>
      </w:r>
      <w:r w:rsidR="00786736">
        <w:rPr>
          <w:b/>
        </w:rPr>
        <w:t>.</w:t>
      </w:r>
    </w:p>
    <w:p w14:paraId="10623664" w14:textId="77777777" w:rsidR="00FB474B" w:rsidRPr="0058056B" w:rsidRDefault="00FB474B" w:rsidP="00FB474B">
      <w:pPr>
        <w:pStyle w:val="ListParagraph"/>
        <w:numPr>
          <w:ilvl w:val="0"/>
          <w:numId w:val="23"/>
        </w:numPr>
        <w:rPr>
          <w:rFonts w:eastAsia="MS Mincho"/>
          <w:b/>
        </w:rPr>
      </w:pPr>
      <w:r w:rsidRPr="0058056B">
        <w:rPr>
          <w:rFonts w:eastAsia="MS Mincho"/>
          <w:b/>
        </w:rPr>
        <w:t>Minor EVM degradation:</w:t>
      </w:r>
    </w:p>
    <w:p w14:paraId="22CD5AEB" w14:textId="77777777" w:rsidR="00FB474B" w:rsidRPr="0058056B" w:rsidRDefault="00FB474B" w:rsidP="00FB474B">
      <w:pPr>
        <w:pStyle w:val="ListParagraph"/>
        <w:numPr>
          <w:ilvl w:val="1"/>
          <w:numId w:val="23"/>
        </w:numPr>
        <w:rPr>
          <w:b/>
        </w:rPr>
      </w:pPr>
      <w:r w:rsidRPr="0058056B">
        <w:rPr>
          <w:b/>
        </w:rPr>
        <w:t>For a 2</w:t>
      </w:r>
      <w:r w:rsidRPr="0058056B">
        <w:rPr>
          <w:rFonts w:eastAsia="Yu Mincho"/>
          <w:b/>
        </w:rPr>
        <w:sym w:font="Symbol" w:char="F06D"/>
      </w:r>
      <w:r w:rsidRPr="0058056B">
        <w:rPr>
          <w:rFonts w:eastAsia="Yu Mincho"/>
          <w:b/>
        </w:rPr>
        <w:t xml:space="preserve">s capable UE, verified at </w:t>
      </w:r>
      <w:r w:rsidRPr="0058056B">
        <w:rPr>
          <w:b/>
        </w:rPr>
        <w:t>SCS 30kHz</w:t>
      </w:r>
      <w:r w:rsidRPr="0058056B">
        <w:rPr>
          <w:rFonts w:eastAsia="Yu Mincho"/>
          <w:b/>
        </w:rPr>
        <w:t xml:space="preserve"> using </w:t>
      </w:r>
      <w:proofErr w:type="spellStart"/>
      <w:r w:rsidRPr="0058056B">
        <w:rPr>
          <w:rFonts w:eastAsia="Yu Mincho"/>
          <w:b/>
        </w:rPr>
        <w:t>tpstart</w:t>
      </w:r>
      <w:proofErr w:type="spellEnd"/>
      <w:r w:rsidRPr="0058056B">
        <w:rPr>
          <w:rFonts w:eastAsia="Yu Mincho"/>
          <w:b/>
        </w:rPr>
        <w:t xml:space="preserve"> = [-0.5] </w:t>
      </w:r>
      <w:r w:rsidRPr="0058056B">
        <w:rPr>
          <w:rFonts w:eastAsia="Yu Mincho"/>
          <w:b/>
        </w:rPr>
        <w:sym w:font="Symbol" w:char="F06D"/>
      </w:r>
      <w:r w:rsidRPr="0058056B">
        <w:rPr>
          <w:rFonts w:eastAsia="Yu Mincho"/>
          <w:b/>
        </w:rPr>
        <w:t>s</w:t>
      </w:r>
      <w:r w:rsidRPr="0058056B">
        <w:rPr>
          <w:b/>
        </w:rPr>
        <w:t xml:space="preserve">: </w:t>
      </w:r>
    </w:p>
    <w:p w14:paraId="3B25B2E0" w14:textId="119DDDEA" w:rsidR="00FB474B" w:rsidRPr="0058056B" w:rsidRDefault="00FB474B" w:rsidP="00FB474B">
      <w:pPr>
        <w:pStyle w:val="ListParagraph"/>
        <w:numPr>
          <w:ilvl w:val="2"/>
          <w:numId w:val="23"/>
        </w:numPr>
        <w:rPr>
          <w:b/>
        </w:rPr>
      </w:pPr>
      <w:r w:rsidRPr="0058056B">
        <w:rPr>
          <w:b/>
        </w:rPr>
        <w:t>Pre-event symbol #13: EVM reaching 1.3% rms vs 1% rms EVM floor</w:t>
      </w:r>
    </w:p>
    <w:p w14:paraId="304C1C7C" w14:textId="77777777" w:rsidR="00FB474B" w:rsidRPr="0058056B" w:rsidRDefault="00FB474B" w:rsidP="00FB474B">
      <w:pPr>
        <w:pStyle w:val="ListParagraph"/>
        <w:numPr>
          <w:ilvl w:val="2"/>
          <w:numId w:val="23"/>
        </w:numPr>
        <w:rPr>
          <w:b/>
        </w:rPr>
      </w:pPr>
      <w:r w:rsidRPr="0058056B">
        <w:rPr>
          <w:b/>
        </w:rPr>
        <w:t>Post-event symbol #0, EVM reaching:</w:t>
      </w:r>
    </w:p>
    <w:p w14:paraId="72ED841B" w14:textId="485C2254" w:rsidR="00FB474B" w:rsidRPr="0058056B" w:rsidRDefault="00FB474B" w:rsidP="00FB474B">
      <w:pPr>
        <w:pStyle w:val="ListParagraph"/>
        <w:numPr>
          <w:ilvl w:val="3"/>
          <w:numId w:val="23"/>
        </w:numPr>
        <w:rPr>
          <w:b/>
        </w:rPr>
      </w:pPr>
      <w:r w:rsidRPr="0058056B">
        <w:rPr>
          <w:b/>
        </w:rPr>
        <w:t xml:space="preserve">64QAM: </w:t>
      </w:r>
      <w:r>
        <w:rPr>
          <w:b/>
        </w:rPr>
        <w:t xml:space="preserve">  </w:t>
      </w:r>
      <w:r w:rsidRPr="0058056B">
        <w:rPr>
          <w:b/>
        </w:rPr>
        <w:t>5.3% rms vs 5.1% EVM floor</w:t>
      </w:r>
    </w:p>
    <w:p w14:paraId="1CF1EF74" w14:textId="77777777" w:rsidR="00FB474B" w:rsidRPr="0058056B" w:rsidRDefault="00FB474B" w:rsidP="00FB474B">
      <w:pPr>
        <w:pStyle w:val="ListParagraph"/>
        <w:numPr>
          <w:ilvl w:val="3"/>
          <w:numId w:val="23"/>
        </w:numPr>
        <w:rPr>
          <w:b/>
        </w:rPr>
      </w:pPr>
      <w:r w:rsidRPr="0058056B">
        <w:rPr>
          <w:b/>
        </w:rPr>
        <w:t>256QAM: 2.1% vs 2.0% EVM floor</w:t>
      </w:r>
    </w:p>
    <w:p w14:paraId="47C5D3BD" w14:textId="43DC825D" w:rsidR="00E41934" w:rsidRPr="00E41934" w:rsidRDefault="00FB474B" w:rsidP="00E41934">
      <w:pPr>
        <w:pStyle w:val="ListParagraph"/>
        <w:numPr>
          <w:ilvl w:val="1"/>
          <w:numId w:val="23"/>
        </w:numPr>
        <w:rPr>
          <w:b/>
        </w:rPr>
      </w:pPr>
      <w:r w:rsidRPr="0058056B">
        <w:rPr>
          <w:b/>
        </w:rPr>
        <w:t>For a 4</w:t>
      </w:r>
      <w:r w:rsidRPr="0058056B">
        <w:rPr>
          <w:rFonts w:eastAsia="Yu Mincho"/>
          <w:b/>
        </w:rPr>
        <w:sym w:font="Symbol" w:char="F06D"/>
      </w:r>
      <w:r w:rsidRPr="0058056B">
        <w:rPr>
          <w:rFonts w:eastAsia="Yu Mincho"/>
          <w:b/>
        </w:rPr>
        <w:t xml:space="preserve">s capable UE, verified using </w:t>
      </w:r>
      <w:proofErr w:type="spellStart"/>
      <w:r w:rsidRPr="0058056B">
        <w:rPr>
          <w:rFonts w:eastAsia="Yu Mincho"/>
          <w:b/>
        </w:rPr>
        <w:t>tpstart</w:t>
      </w:r>
      <w:proofErr w:type="spellEnd"/>
      <w:r w:rsidRPr="0058056B">
        <w:rPr>
          <w:rFonts w:eastAsia="Yu Mincho"/>
          <w:b/>
        </w:rPr>
        <w:t xml:space="preserve"> = [-1] </w:t>
      </w:r>
      <w:r w:rsidRPr="0058056B">
        <w:rPr>
          <w:rFonts w:eastAsia="Yu Mincho"/>
          <w:b/>
        </w:rPr>
        <w:sym w:font="Symbol" w:char="F06D"/>
      </w:r>
      <w:r w:rsidRPr="0058056B">
        <w:rPr>
          <w:rFonts w:eastAsia="Yu Mincho"/>
          <w:b/>
        </w:rPr>
        <w:t xml:space="preserve">s, with </w:t>
      </w:r>
      <w:r w:rsidRPr="0058056B">
        <w:rPr>
          <w:b/>
        </w:rPr>
        <w:t>pre-event symbol #13, EVM reaching 1.4% rms vs EVM floor of 1% rms EVM floor.</w:t>
      </w:r>
    </w:p>
    <w:p w14:paraId="03AF7402" w14:textId="77777777" w:rsidR="003E1D43" w:rsidRDefault="003E1D43" w:rsidP="00235E4B">
      <w:pPr>
        <w:spacing w:after="0"/>
        <w:rPr>
          <w:rFonts w:eastAsia="MS Mincho"/>
          <w:b/>
        </w:rPr>
      </w:pPr>
      <w:r w:rsidRPr="00204898">
        <w:rPr>
          <w:rFonts w:eastAsia="MS Mincho"/>
          <w:b/>
        </w:rPr>
        <w:t>Observation 2:</w:t>
      </w:r>
    </w:p>
    <w:p w14:paraId="7D0235E2" w14:textId="2D452502" w:rsidR="003E1D43" w:rsidRDefault="003E1D43" w:rsidP="00E41934">
      <w:pPr>
        <w:spacing w:after="0"/>
        <w:jc w:val="both"/>
        <w:rPr>
          <w:rFonts w:eastAsia="MS Mincho"/>
          <w:b/>
        </w:rPr>
      </w:pPr>
      <w:r>
        <w:rPr>
          <w:rFonts w:eastAsia="MS Mincho"/>
          <w:b/>
        </w:rPr>
        <w:t>On some test equipment, it may not be feasible to measure [</w:t>
      </w:r>
      <w:proofErr w:type="gramStart"/>
      <w:r>
        <w:rPr>
          <w:rFonts w:eastAsia="MS Mincho"/>
          <w:b/>
        </w:rPr>
        <w:t>8]%</w:t>
      </w:r>
      <w:proofErr w:type="gramEnd"/>
      <w:r>
        <w:rPr>
          <w:rFonts w:eastAsia="MS Mincho"/>
          <w:b/>
        </w:rPr>
        <w:t xml:space="preserve"> rms EVM for 256QAM. For 256QAM, our measurements have shown that rms levels of up to 6% can be measured. This is in</w:t>
      </w:r>
      <w:r w:rsidR="00B749BE">
        <w:rPr>
          <w:rFonts w:eastAsia="MS Mincho"/>
          <w:b/>
        </w:rPr>
        <w:t xml:space="preserve"> </w:t>
      </w:r>
      <w:r>
        <w:rPr>
          <w:rFonts w:eastAsia="MS Mincho"/>
          <w:b/>
        </w:rPr>
        <w:t xml:space="preserve">line with our previous EVM budget analysis where it was recommended to adopt 5.5% rms EVM for 256 QAM </w:t>
      </w:r>
      <w:r w:rsidRPr="00DD5A21">
        <w:rPr>
          <w:rFonts w:eastAsia="MS Mincho"/>
          <w:b/>
        </w:rPr>
        <w:t>[4].</w:t>
      </w:r>
    </w:p>
    <w:p w14:paraId="50A99B50" w14:textId="77777777" w:rsidR="00235E4B" w:rsidRDefault="00235E4B" w:rsidP="00235E4B">
      <w:pPr>
        <w:spacing w:after="0"/>
        <w:rPr>
          <w:rFonts w:eastAsia="MS Mincho"/>
          <w:b/>
        </w:rPr>
      </w:pPr>
    </w:p>
    <w:p w14:paraId="06B1C1BF" w14:textId="77777777" w:rsidR="00235E4B" w:rsidRDefault="00235E4B" w:rsidP="00235E4B">
      <w:pPr>
        <w:spacing w:after="0"/>
        <w:jc w:val="both"/>
        <w:rPr>
          <w:b/>
          <w:lang w:eastAsia="en-US"/>
        </w:rPr>
      </w:pPr>
      <w:r>
        <w:rPr>
          <w:b/>
          <w:lang w:eastAsia="en-US"/>
        </w:rPr>
        <w:t>Observation 3</w:t>
      </w:r>
      <w:r w:rsidRPr="00CB2E8C">
        <w:rPr>
          <w:b/>
          <w:lang w:eastAsia="en-US"/>
        </w:rPr>
        <w:t xml:space="preserve">: </w:t>
      </w:r>
    </w:p>
    <w:p w14:paraId="4C51610C" w14:textId="29211870" w:rsidR="00235E4B" w:rsidRDefault="00235E4B" w:rsidP="00E41934">
      <w:pPr>
        <w:spacing w:after="0"/>
        <w:rPr>
          <w:b/>
        </w:rPr>
      </w:pPr>
      <w:r w:rsidRPr="00CB2E8C">
        <w:rPr>
          <w:b/>
          <w:lang w:eastAsia="en-US"/>
        </w:rPr>
        <w:t xml:space="preserve">For verification of </w:t>
      </w:r>
      <w:r w:rsidRPr="00CB2E8C">
        <w:rPr>
          <w:b/>
        </w:rPr>
        <w:t>7</w:t>
      </w:r>
      <w:r>
        <w:rPr>
          <w:b/>
        </w:rPr>
        <w:sym w:font="Symbol" w:char="F06D"/>
      </w:r>
      <w:r w:rsidRPr="00CB2E8C">
        <w:rPr>
          <w:b/>
        </w:rPr>
        <w:t>s reported UE transient period capability at SCS 15kHz, adopt</w:t>
      </w:r>
      <w:r>
        <w:rPr>
          <w:b/>
        </w:rPr>
        <w:t>ing</w:t>
      </w:r>
      <w:r w:rsidR="00E41934">
        <w:rPr>
          <w:b/>
        </w:rPr>
        <w:t xml:space="preserve"> </w:t>
      </w:r>
      <w:proofErr w:type="spellStart"/>
      <w:r w:rsidRPr="00CB2E8C">
        <w:rPr>
          <w:b/>
        </w:rPr>
        <w:t>tpstart</w:t>
      </w:r>
      <w:proofErr w:type="spellEnd"/>
      <w:r w:rsidRPr="00CB2E8C">
        <w:rPr>
          <w:b/>
        </w:rPr>
        <w:t xml:space="preserve"> = [-2.7]</w:t>
      </w:r>
      <w:r w:rsidRPr="00CB2E8C">
        <w:rPr>
          <w:b/>
        </w:rPr>
        <w:sym w:font="Symbol" w:char="F06D"/>
      </w:r>
      <w:r w:rsidRPr="00CB2E8C">
        <w:rPr>
          <w:b/>
        </w:rPr>
        <w:t>s</w:t>
      </w:r>
      <w:r>
        <w:rPr>
          <w:b/>
        </w:rPr>
        <w:t xml:space="preserve"> ensures WOLA free EVM degradation – cf. </w:t>
      </w:r>
      <w:r w:rsidRPr="00E2271E">
        <w:rPr>
          <w:b/>
        </w:rPr>
        <w:fldChar w:fldCharType="begin"/>
      </w:r>
      <w:r w:rsidRPr="00E2271E">
        <w:rPr>
          <w:b/>
        </w:rPr>
        <w:instrText xml:space="preserve"> REF _Ref67919113 \h  \* MERGEFORMAT </w:instrText>
      </w:r>
      <w:r w:rsidRPr="00E2271E">
        <w:rPr>
          <w:b/>
        </w:rPr>
      </w:r>
      <w:r w:rsidRPr="00E2271E">
        <w:rPr>
          <w:b/>
        </w:rPr>
        <w:fldChar w:fldCharType="separate"/>
      </w:r>
      <w:r w:rsidRPr="00E2271E">
        <w:rPr>
          <w:b/>
        </w:rPr>
        <w:t xml:space="preserve">Figure </w:t>
      </w:r>
      <w:r w:rsidRPr="00E2271E">
        <w:rPr>
          <w:b/>
          <w:noProof/>
        </w:rPr>
        <w:t>1</w:t>
      </w:r>
      <w:r w:rsidRPr="00E2271E">
        <w:rPr>
          <w:b/>
        </w:rPr>
        <w:fldChar w:fldCharType="end"/>
      </w:r>
      <w:r>
        <w:rPr>
          <w:b/>
        </w:rPr>
        <w:t xml:space="preserve"> </w:t>
      </w:r>
      <w:r w:rsidRPr="00E2271E">
        <w:rPr>
          <w:b/>
        </w:rPr>
        <w:t>C</w:t>
      </w:r>
      <w:r>
        <w:rPr>
          <w:b/>
        </w:rPr>
        <w:t xml:space="preserve"> and </w:t>
      </w:r>
      <w:r w:rsidRPr="00E2271E">
        <w:rPr>
          <w:b/>
        </w:rPr>
        <w:t>D</w:t>
      </w:r>
      <w:r>
        <w:rPr>
          <w:b/>
        </w:rPr>
        <w:t>.</w:t>
      </w:r>
    </w:p>
    <w:p w14:paraId="29476B0A" w14:textId="77777777" w:rsidR="00235E4B" w:rsidRDefault="00235E4B" w:rsidP="00235E4B">
      <w:pPr>
        <w:spacing w:after="0"/>
        <w:jc w:val="both"/>
        <w:rPr>
          <w:rFonts w:eastAsia="MS Mincho"/>
          <w:b/>
        </w:rPr>
      </w:pPr>
    </w:p>
    <w:p w14:paraId="65774AAE" w14:textId="5010A2EE" w:rsidR="00235E4B" w:rsidRPr="007624C3" w:rsidRDefault="00235E4B" w:rsidP="00235E4B">
      <w:pPr>
        <w:spacing w:after="0"/>
        <w:jc w:val="both"/>
        <w:rPr>
          <w:rFonts w:eastAsia="MS Mincho"/>
          <w:b/>
        </w:rPr>
      </w:pPr>
      <w:r w:rsidRPr="00204898">
        <w:rPr>
          <w:rFonts w:eastAsia="MS Mincho"/>
          <w:b/>
        </w:rPr>
        <w:t xml:space="preserve">Observation </w:t>
      </w:r>
      <w:r>
        <w:rPr>
          <w:rFonts w:eastAsia="MS Mincho"/>
          <w:b/>
        </w:rPr>
        <w:t>4</w:t>
      </w:r>
      <w:r w:rsidRPr="00204898">
        <w:rPr>
          <w:rFonts w:eastAsia="MS Mincho"/>
          <w:b/>
        </w:rPr>
        <w:t>:</w:t>
      </w:r>
    </w:p>
    <w:p w14:paraId="5F233A0F" w14:textId="784F30A2" w:rsidR="00235E4B" w:rsidRDefault="00235E4B" w:rsidP="00E41934">
      <w:pPr>
        <w:spacing w:after="0"/>
        <w:jc w:val="both"/>
        <w:rPr>
          <w:b/>
        </w:rPr>
      </w:pPr>
      <w:r w:rsidRPr="007624C3">
        <w:rPr>
          <w:b/>
        </w:rPr>
        <w:t xml:space="preserve">For verification </w:t>
      </w:r>
      <w:r>
        <w:rPr>
          <w:b/>
        </w:rPr>
        <w:t xml:space="preserve">of </w:t>
      </w:r>
      <w:r w:rsidRPr="007624C3">
        <w:rPr>
          <w:b/>
        </w:rPr>
        <w:t>2</w:t>
      </w:r>
      <w:r w:rsidRPr="007624C3">
        <w:rPr>
          <w:b/>
        </w:rPr>
        <w:sym w:font="Symbol" w:char="F06D"/>
      </w:r>
      <w:r w:rsidRPr="007624C3">
        <w:rPr>
          <w:b/>
        </w:rPr>
        <w:t xml:space="preserve">s reported UE transient period capability at SCS 15kHz, EVM degradation at </w:t>
      </w:r>
      <w:proofErr w:type="spellStart"/>
      <w:r w:rsidRPr="007624C3">
        <w:rPr>
          <w:b/>
        </w:rPr>
        <w:t>tpstart</w:t>
      </w:r>
      <w:proofErr w:type="spellEnd"/>
      <w:r w:rsidRPr="007624C3">
        <w:rPr>
          <w:b/>
        </w:rPr>
        <w:t>=-0.5</w:t>
      </w:r>
      <w:r w:rsidRPr="007624C3">
        <w:rPr>
          <w:b/>
        </w:rPr>
        <w:sym w:font="Symbol" w:char="F06D"/>
      </w:r>
      <w:r w:rsidRPr="007624C3">
        <w:rPr>
          <w:b/>
        </w:rPr>
        <w:t xml:space="preserve">s is asymmetric, with nearly no impact on post-event EVM and all </w:t>
      </w:r>
      <w:r>
        <w:rPr>
          <w:b/>
        </w:rPr>
        <w:t>EVM</w:t>
      </w:r>
      <w:r w:rsidRPr="007624C3">
        <w:rPr>
          <w:b/>
        </w:rPr>
        <w:t xml:space="preserve"> degradation being absorbed by the pre-event symbol 13. It is possible to equally share the EVM degradation</w:t>
      </w:r>
      <w:r>
        <w:rPr>
          <w:b/>
        </w:rPr>
        <w:t xml:space="preserve"> across each symbol</w:t>
      </w:r>
      <w:r w:rsidRPr="007624C3">
        <w:rPr>
          <w:b/>
        </w:rPr>
        <w:t xml:space="preserve"> by adopting </w:t>
      </w:r>
      <w:proofErr w:type="spellStart"/>
      <w:r w:rsidRPr="007624C3">
        <w:rPr>
          <w:b/>
        </w:rPr>
        <w:t>tpstart</w:t>
      </w:r>
      <w:proofErr w:type="spellEnd"/>
      <w:r w:rsidRPr="007624C3">
        <w:rPr>
          <w:b/>
        </w:rPr>
        <w:t xml:space="preserve"> = -0.85</w:t>
      </w:r>
      <w:r w:rsidRPr="007624C3">
        <w:rPr>
          <w:b/>
        </w:rPr>
        <w:sym w:font="Symbol" w:char="F06D"/>
      </w:r>
      <w:r w:rsidRPr="007624C3">
        <w:rPr>
          <w:b/>
        </w:rPr>
        <w:t>s.</w:t>
      </w:r>
    </w:p>
    <w:p w14:paraId="1109A214" w14:textId="77777777" w:rsidR="00E41934" w:rsidRDefault="00E41934" w:rsidP="00E41934">
      <w:pPr>
        <w:spacing w:after="0"/>
        <w:jc w:val="both"/>
        <w:rPr>
          <w:b/>
          <w:lang w:eastAsia="en-US"/>
        </w:rPr>
      </w:pPr>
    </w:p>
    <w:p w14:paraId="15CF8631" w14:textId="77777777" w:rsidR="009962A2" w:rsidRDefault="009962A2" w:rsidP="009962A2">
      <w:pPr>
        <w:spacing w:after="0"/>
        <w:jc w:val="both"/>
        <w:rPr>
          <w:b/>
        </w:rPr>
      </w:pPr>
      <w:r>
        <w:rPr>
          <w:b/>
        </w:rPr>
        <w:t>Observation 5:</w:t>
      </w:r>
    </w:p>
    <w:p w14:paraId="555BBB00" w14:textId="399B8A0B" w:rsidR="009962A2" w:rsidRPr="00235E4B" w:rsidRDefault="009962A2" w:rsidP="009962A2">
      <w:pPr>
        <w:pStyle w:val="ListParagraph"/>
        <w:numPr>
          <w:ilvl w:val="0"/>
          <w:numId w:val="27"/>
        </w:numPr>
        <w:spacing w:after="0"/>
        <w:ind w:left="567"/>
        <w:jc w:val="both"/>
        <w:rPr>
          <w:b/>
        </w:rPr>
      </w:pPr>
      <w:r w:rsidRPr="00235E4B">
        <w:rPr>
          <w:b/>
        </w:rPr>
        <w:t>For verification of 2</w:t>
      </w:r>
      <w:r w:rsidRPr="007624C3">
        <w:sym w:font="Symbol" w:char="F06D"/>
      </w:r>
      <w:r w:rsidRPr="00235E4B">
        <w:rPr>
          <w:b/>
        </w:rPr>
        <w:t xml:space="preserve">s reported UE transient period capability at SCS 30kHz, EVM degradation can be eliminated by adopting </w:t>
      </w:r>
      <w:proofErr w:type="spellStart"/>
      <w:r w:rsidRPr="00235E4B">
        <w:rPr>
          <w:b/>
        </w:rPr>
        <w:t>tpstart</w:t>
      </w:r>
      <w:proofErr w:type="spellEnd"/>
      <w:r w:rsidRPr="00235E4B">
        <w:rPr>
          <w:b/>
        </w:rPr>
        <w:t>=</w:t>
      </w:r>
      <w:r w:rsidR="00E41934">
        <w:rPr>
          <w:b/>
        </w:rPr>
        <w:t xml:space="preserve"> </w:t>
      </w:r>
      <w:r w:rsidRPr="00235E4B">
        <w:rPr>
          <w:b/>
        </w:rPr>
        <w:t>-0.7</w:t>
      </w:r>
      <w:r w:rsidRPr="007624C3">
        <w:sym w:font="Symbol" w:char="F06D"/>
      </w:r>
      <w:r w:rsidRPr="00235E4B">
        <w:rPr>
          <w:b/>
        </w:rPr>
        <w:t>s.</w:t>
      </w:r>
    </w:p>
    <w:p w14:paraId="3B21DE7E" w14:textId="1F0BAB5A" w:rsidR="009962A2" w:rsidRPr="00235E4B" w:rsidRDefault="009962A2" w:rsidP="00E41934">
      <w:pPr>
        <w:pStyle w:val="ListParagraph"/>
        <w:numPr>
          <w:ilvl w:val="0"/>
          <w:numId w:val="27"/>
        </w:numPr>
        <w:spacing w:after="120"/>
        <w:ind w:left="567"/>
        <w:jc w:val="both"/>
        <w:rPr>
          <w:b/>
        </w:rPr>
      </w:pPr>
      <w:r w:rsidRPr="00235E4B">
        <w:rPr>
          <w:b/>
        </w:rPr>
        <w:t>For verification of 4</w:t>
      </w:r>
      <w:r w:rsidRPr="007624C3">
        <w:sym w:font="Symbol" w:char="F06D"/>
      </w:r>
      <w:r w:rsidRPr="00235E4B">
        <w:rPr>
          <w:b/>
        </w:rPr>
        <w:t xml:space="preserve">s reported UE transient period capability, EVM degradation can be eliminated by adopting </w:t>
      </w:r>
      <w:proofErr w:type="spellStart"/>
      <w:r w:rsidRPr="00235E4B">
        <w:rPr>
          <w:b/>
        </w:rPr>
        <w:t>tpstart</w:t>
      </w:r>
      <w:proofErr w:type="spellEnd"/>
      <w:r w:rsidRPr="00235E4B">
        <w:rPr>
          <w:b/>
        </w:rPr>
        <w:t>=</w:t>
      </w:r>
      <w:r w:rsidR="00E41934">
        <w:rPr>
          <w:b/>
        </w:rPr>
        <w:t xml:space="preserve"> </w:t>
      </w:r>
      <w:r w:rsidRPr="00235E4B">
        <w:rPr>
          <w:b/>
        </w:rPr>
        <w:t>-1.2</w:t>
      </w:r>
      <w:r w:rsidRPr="007624C3">
        <w:sym w:font="Symbol" w:char="F06D"/>
      </w:r>
      <w:r w:rsidRPr="00235E4B">
        <w:rPr>
          <w:b/>
        </w:rPr>
        <w:t>s.</w:t>
      </w:r>
    </w:p>
    <w:p w14:paraId="29662F4C" w14:textId="212E07B4" w:rsidR="003E1D43" w:rsidRPr="003E1D43" w:rsidRDefault="003E1D43" w:rsidP="00E41934">
      <w:pPr>
        <w:spacing w:after="120"/>
      </w:pPr>
      <w:r>
        <w:t>We make the following proposals:</w:t>
      </w:r>
    </w:p>
    <w:p w14:paraId="0F32D391" w14:textId="35F9FA2C" w:rsidR="00235E4B" w:rsidRDefault="003E1D43" w:rsidP="00235E4B">
      <w:pPr>
        <w:pStyle w:val="TAC"/>
        <w:keepNext w:val="0"/>
        <w:spacing w:after="60"/>
        <w:jc w:val="left"/>
        <w:rPr>
          <w:b/>
        </w:rPr>
      </w:pPr>
      <w:r w:rsidRPr="00763B64">
        <w:rPr>
          <w:rFonts w:cs="Arial"/>
          <w:b/>
          <w:lang w:eastAsia="ja-JP"/>
        </w:rPr>
        <w:t xml:space="preserve">Proposal 1: For </w:t>
      </w:r>
      <w:r w:rsidRPr="00763B64">
        <w:rPr>
          <w:rFonts w:eastAsia="MS Mincho"/>
          <w:b/>
        </w:rPr>
        <w:t>7</w:t>
      </w:r>
      <w:r w:rsidRPr="00763B64">
        <w:rPr>
          <w:b/>
          <w:lang w:val="en-US" w:eastAsia="fi-FI"/>
        </w:rPr>
        <w:sym w:font="Symbol" w:char="F06D"/>
      </w:r>
      <w:r w:rsidRPr="00763B64">
        <w:rPr>
          <w:b/>
          <w:lang w:val="en-US" w:eastAsia="fi-FI"/>
        </w:rPr>
        <w:t xml:space="preserve">s reported transient period capability, adopt </w:t>
      </w:r>
      <m:oMath>
        <m:sSub>
          <m:sSubPr>
            <m:ctrlPr>
              <w:rPr>
                <w:rFonts w:ascii="Cambria Math" w:hAnsi="Cambria Math" w:cs="Arial"/>
                <w:b/>
                <w:szCs w:val="18"/>
              </w:rPr>
            </m:ctrlPr>
          </m:sSubPr>
          <m:e>
            <m:r>
              <m:rPr>
                <m:sty m:val="bi"/>
              </m:rPr>
              <w:rPr>
                <w:rFonts w:ascii="Cambria Math" w:hAnsi="Cambria Math"/>
              </w:rPr>
              <m:t>EVM</m:t>
            </m:r>
          </m:e>
          <m:sub>
            <m:r>
              <m:rPr>
                <m:sty m:val="bi"/>
              </m:rPr>
              <w:rPr>
                <w:rFonts w:ascii="Cambria Math" w:hAnsi="Cambria Math"/>
              </w:rPr>
              <m:t>after</m:t>
            </m:r>
          </m:sub>
        </m:sSub>
        <m:r>
          <m:rPr>
            <m:sty m:val="b"/>
          </m:rPr>
          <w:rPr>
            <w:rFonts w:ascii="Cambria Math" w:hAnsi="Cambria Math"/>
          </w:rPr>
          <m:t>=max⁡</m:t>
        </m:r>
        <m:r>
          <m:rPr>
            <m:sty m:val="bi"/>
          </m:rPr>
          <w:rPr>
            <w:rFonts w:ascii="Cambria Math" w:hAnsi="Cambria Math"/>
          </w:rPr>
          <m:t>(</m:t>
        </m:r>
        <m:acc>
          <m:accPr>
            <m:chr m:val="̅"/>
            <m:ctrlPr>
              <w:rPr>
                <w:rFonts w:ascii="Cambria Math" w:hAnsi="Cambria Math" w:cs="Arial"/>
                <w:b/>
                <w:i/>
                <w:iCs/>
                <w:szCs w:val="18"/>
              </w:rPr>
            </m:ctrlPr>
          </m:accPr>
          <m:e>
            <m:sSub>
              <m:sSubPr>
                <m:ctrlPr>
                  <w:rPr>
                    <w:rFonts w:ascii="Cambria Math" w:hAnsi="Cambria Math" w:cs="Arial"/>
                    <w:b/>
                    <w:i/>
                    <w:iCs/>
                    <w:szCs w:val="18"/>
                  </w:rPr>
                </m:ctrlPr>
              </m:sSubPr>
              <m:e>
                <m:r>
                  <m:rPr>
                    <m:sty m:val="bi"/>
                  </m:rPr>
                  <w:rPr>
                    <w:rFonts w:ascii="Cambria Math" w:hAnsi="Cambria Math"/>
                  </w:rPr>
                  <m:t>EVM</m:t>
                </m:r>
              </m:e>
              <m:sub>
                <m:r>
                  <m:rPr>
                    <m:sty m:val="bi"/>
                  </m:rPr>
                  <w:rPr>
                    <w:rFonts w:ascii="Cambria Math" w:hAnsi="Cambria Math"/>
                  </w:rPr>
                  <m:t>l_tp</m:t>
                </m:r>
              </m:sub>
            </m:sSub>
            <m:r>
              <m:rPr>
                <m:sty m:val="bi"/>
              </m:rPr>
              <w:rPr>
                <w:rFonts w:ascii="Cambria Math" w:hAnsi="Cambria Math"/>
              </w:rPr>
              <m:t>,</m:t>
            </m:r>
          </m:e>
        </m:acc>
        <m:acc>
          <m:accPr>
            <m:chr m:val="̅"/>
            <m:ctrlPr>
              <w:rPr>
                <w:rFonts w:ascii="Cambria Math" w:hAnsi="Cambria Math" w:cs="Arial"/>
                <w:b/>
                <w:i/>
                <w:iCs/>
                <w:szCs w:val="18"/>
              </w:rPr>
            </m:ctrlPr>
          </m:accPr>
          <m:e>
            <m:sSub>
              <m:sSubPr>
                <m:ctrlPr>
                  <w:rPr>
                    <w:rFonts w:ascii="Cambria Math" w:hAnsi="Cambria Math" w:cs="Arial"/>
                    <w:b/>
                    <w:i/>
                    <w:iCs/>
                    <w:szCs w:val="18"/>
                  </w:rPr>
                </m:ctrlPr>
              </m:sSubPr>
              <m:e>
                <m:r>
                  <m:rPr>
                    <m:sty m:val="bi"/>
                  </m:rPr>
                  <w:rPr>
                    <w:rFonts w:ascii="Cambria Math" w:hAnsi="Cambria Math"/>
                  </w:rPr>
                  <m:t>EVM</m:t>
                </m:r>
              </m:e>
              <m:sub>
                <m:r>
                  <m:rPr>
                    <m:sty m:val="bi"/>
                  </m:rPr>
                  <w:rPr>
                    <w:rFonts w:ascii="Cambria Math" w:hAnsi="Cambria Math"/>
                  </w:rPr>
                  <m:t>h</m:t>
                </m:r>
              </m:sub>
            </m:sSub>
            <m:r>
              <m:rPr>
                <m:sty m:val="bi"/>
              </m:rPr>
              <w:rPr>
                <w:rFonts w:ascii="Cambria Math" w:hAnsi="Cambria Math"/>
              </w:rPr>
              <m:t>)</m:t>
            </m:r>
          </m:e>
        </m:acc>
      </m:oMath>
      <w:r>
        <w:rPr>
          <w:b/>
          <w:iCs/>
          <w:szCs w:val="18"/>
        </w:rPr>
        <w:t xml:space="preserve"> for verification at SCS 15kHz.</w:t>
      </w:r>
    </w:p>
    <w:p w14:paraId="2D7721CD" w14:textId="53D24941" w:rsidR="00F9522D" w:rsidRDefault="00F9522D" w:rsidP="00F9522D">
      <w:pPr>
        <w:rPr>
          <w:b/>
        </w:rPr>
      </w:pPr>
      <w:r w:rsidRPr="00CB2E8C">
        <w:rPr>
          <w:b/>
          <w:lang w:eastAsia="en-US"/>
        </w:rPr>
        <w:t xml:space="preserve">Proposal </w:t>
      </w:r>
      <w:r w:rsidR="00235E4B">
        <w:rPr>
          <w:b/>
          <w:lang w:eastAsia="en-US"/>
        </w:rPr>
        <w:t>2</w:t>
      </w:r>
      <w:r w:rsidRPr="00CB2E8C">
        <w:rPr>
          <w:b/>
          <w:lang w:eastAsia="en-US"/>
        </w:rPr>
        <w:t>: For verification of</w:t>
      </w:r>
      <w:r>
        <w:rPr>
          <w:b/>
        </w:rPr>
        <w:t xml:space="preserve"> the</w:t>
      </w:r>
      <w:r w:rsidRPr="00CB2E8C">
        <w:rPr>
          <w:b/>
        </w:rPr>
        <w:t xml:space="preserve"> reported UE transient period capability</w:t>
      </w:r>
      <w:r>
        <w:rPr>
          <w:b/>
        </w:rPr>
        <w:t xml:space="preserve">, </w:t>
      </w:r>
      <w:r w:rsidRPr="00CB2E8C">
        <w:rPr>
          <w:b/>
        </w:rPr>
        <w:t>adopt</w:t>
      </w:r>
      <w:r>
        <w:rPr>
          <w:b/>
        </w:rPr>
        <w:t xml:space="preserve"> </w:t>
      </w:r>
      <w:r w:rsidRPr="00852B24">
        <w:rPr>
          <w:b/>
        </w:rPr>
        <w:fldChar w:fldCharType="begin"/>
      </w:r>
      <w:r w:rsidRPr="00852B24">
        <w:rPr>
          <w:b/>
        </w:rPr>
        <w:instrText xml:space="preserve"> REF _Ref71205858 \h  \* MERGEFORMAT </w:instrText>
      </w:r>
      <w:r w:rsidRPr="00852B24">
        <w:rPr>
          <w:b/>
        </w:rPr>
      </w:r>
      <w:r w:rsidRPr="00852B24">
        <w:rPr>
          <w:b/>
        </w:rPr>
        <w:fldChar w:fldCharType="separate"/>
      </w:r>
      <w:r w:rsidRPr="00852B24">
        <w:rPr>
          <w:b/>
        </w:rPr>
        <w:t xml:space="preserve">Table </w:t>
      </w:r>
      <w:r w:rsidRPr="00852B24">
        <w:rPr>
          <w:b/>
          <w:noProof/>
        </w:rPr>
        <w:t>3</w:t>
      </w:r>
      <w:r w:rsidRPr="00852B24">
        <w:rPr>
          <w:b/>
        </w:rPr>
        <w:fldChar w:fldCharType="end"/>
      </w:r>
      <w:r>
        <w:rPr>
          <w:b/>
        </w:rPr>
        <w:t xml:space="preserve"> EVM </w:t>
      </w:r>
      <w:r w:rsidRPr="00852B24">
        <w:rPr>
          <w:b/>
        </w:rPr>
        <w:t>definition for reported transient period</w:t>
      </w:r>
      <w:r>
        <w:rPr>
          <w:b/>
        </w:rPr>
        <w:t>, where:</w:t>
      </w:r>
    </w:p>
    <w:p w14:paraId="4E586E91" w14:textId="77777777" w:rsidR="00F9522D" w:rsidRDefault="00F9522D" w:rsidP="00F9522D">
      <w:pPr>
        <w:pStyle w:val="ListParagraph"/>
        <w:numPr>
          <w:ilvl w:val="0"/>
          <w:numId w:val="26"/>
        </w:numPr>
        <w:spacing w:after="0"/>
        <w:rPr>
          <w:b/>
        </w:rPr>
      </w:pPr>
      <w:r>
        <w:rPr>
          <w:b/>
        </w:rPr>
        <w:t>2</w:t>
      </w:r>
      <w:r>
        <w:rPr>
          <w:b/>
        </w:rPr>
        <w:sym w:font="Symbol" w:char="F06D"/>
      </w:r>
      <w:r w:rsidRPr="00CB2E8C">
        <w:rPr>
          <w:b/>
        </w:rPr>
        <w:t>s UE transient period capability</w:t>
      </w:r>
      <w:r>
        <w:rPr>
          <w:b/>
        </w:rPr>
        <w:t xml:space="preserve"> is verified using</w:t>
      </w:r>
      <w:r w:rsidRPr="00852B24">
        <w:rPr>
          <w:b/>
        </w:rPr>
        <w:t xml:space="preserve"> </w:t>
      </w:r>
      <w:proofErr w:type="spellStart"/>
      <w:r w:rsidRPr="00852B24">
        <w:rPr>
          <w:b/>
        </w:rPr>
        <w:t>tpstart</w:t>
      </w:r>
      <w:proofErr w:type="spellEnd"/>
      <w:r w:rsidRPr="00852B24">
        <w:rPr>
          <w:b/>
        </w:rPr>
        <w:t xml:space="preserve"> = [-0.7]</w:t>
      </w:r>
      <w:r w:rsidRPr="00CB2E8C">
        <w:sym w:font="Symbol" w:char="F06D"/>
      </w:r>
      <w:r w:rsidRPr="00852B24">
        <w:rPr>
          <w:b/>
        </w:rPr>
        <w:t>s at SCS 1</w:t>
      </w:r>
      <w:r>
        <w:rPr>
          <w:b/>
        </w:rPr>
        <w:t>5kHz and</w:t>
      </w:r>
      <w:r w:rsidRPr="00852B24">
        <w:rPr>
          <w:b/>
        </w:rPr>
        <w:t xml:space="preserve"> </w:t>
      </w:r>
      <w:r>
        <w:rPr>
          <w:b/>
        </w:rPr>
        <w:t>SCS</w:t>
      </w:r>
      <w:r w:rsidRPr="00852B24">
        <w:rPr>
          <w:b/>
        </w:rPr>
        <w:t>30kHz.</w:t>
      </w:r>
    </w:p>
    <w:p w14:paraId="31969A40" w14:textId="77777777" w:rsidR="00F9522D" w:rsidRDefault="00F9522D" w:rsidP="00F9522D">
      <w:pPr>
        <w:pStyle w:val="ListParagraph"/>
        <w:numPr>
          <w:ilvl w:val="0"/>
          <w:numId w:val="26"/>
        </w:numPr>
        <w:spacing w:after="0"/>
        <w:rPr>
          <w:b/>
        </w:rPr>
      </w:pPr>
      <w:r w:rsidRPr="00852B24">
        <w:rPr>
          <w:b/>
        </w:rPr>
        <w:t>7</w:t>
      </w:r>
      <w:r>
        <w:rPr>
          <w:b/>
        </w:rPr>
        <w:sym w:font="Symbol" w:char="F06D"/>
      </w:r>
      <w:r w:rsidRPr="00852B24">
        <w:rPr>
          <w:b/>
        </w:rPr>
        <w:t xml:space="preserve">s UE transient period capability is verified using </w:t>
      </w:r>
      <w:proofErr w:type="spellStart"/>
      <w:r w:rsidRPr="00852B24">
        <w:rPr>
          <w:b/>
        </w:rPr>
        <w:t>tpstart</w:t>
      </w:r>
      <w:proofErr w:type="spellEnd"/>
      <w:r w:rsidRPr="00852B24">
        <w:rPr>
          <w:b/>
        </w:rPr>
        <w:t xml:space="preserve"> = [-</w:t>
      </w:r>
      <w:r>
        <w:rPr>
          <w:b/>
        </w:rPr>
        <w:t>2.</w:t>
      </w:r>
      <w:r w:rsidRPr="00852B24">
        <w:rPr>
          <w:b/>
        </w:rPr>
        <w:t>7]</w:t>
      </w:r>
      <w:r w:rsidRPr="00CB2E8C">
        <w:sym w:font="Symbol" w:char="F06D"/>
      </w:r>
      <w:r w:rsidRPr="00852B24">
        <w:rPr>
          <w:b/>
        </w:rPr>
        <w:t>s at SCS 15kHz.</w:t>
      </w:r>
    </w:p>
    <w:p w14:paraId="79A86077" w14:textId="5857F03A" w:rsidR="00F9522D" w:rsidRDefault="00F9522D" w:rsidP="00E41934">
      <w:pPr>
        <w:spacing w:after="0"/>
        <w:rPr>
          <w:b/>
        </w:rPr>
      </w:pPr>
    </w:p>
    <w:p w14:paraId="0223FB7F" w14:textId="77777777" w:rsidR="00E41934" w:rsidRDefault="00E41934" w:rsidP="00E41934">
      <w:pPr>
        <w:pStyle w:val="Caption"/>
        <w:spacing w:after="0"/>
        <w:jc w:val="center"/>
        <w:rPr>
          <w:b w:val="0"/>
        </w:rPr>
      </w:pPr>
      <w:r>
        <w:t xml:space="preserve">Table </w:t>
      </w:r>
      <w:r w:rsidR="00264FEE">
        <w:rPr>
          <w:noProof/>
        </w:rPr>
        <w:fldChar w:fldCharType="begin"/>
      </w:r>
      <w:r w:rsidR="00264FEE">
        <w:rPr>
          <w:noProof/>
        </w:rPr>
        <w:instrText xml:space="preserve"> SEQ Table \* ARABIC </w:instrText>
      </w:r>
      <w:r w:rsidR="00264FEE">
        <w:rPr>
          <w:noProof/>
        </w:rPr>
        <w:fldChar w:fldCharType="separate"/>
      </w:r>
      <w:r>
        <w:rPr>
          <w:noProof/>
        </w:rPr>
        <w:t>3</w:t>
      </w:r>
      <w:r w:rsidR="00264FEE">
        <w:rPr>
          <w:noProof/>
        </w:rPr>
        <w:fldChar w:fldCharType="end"/>
      </w:r>
      <w:r w:rsidRPr="00852B24">
        <w:rPr>
          <w:b w:val="0"/>
        </w:rPr>
        <w:t xml:space="preserve">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E41934" w:rsidRPr="009E0116" w14:paraId="3C6A9223" w14:textId="77777777" w:rsidTr="00564DA6">
        <w:trPr>
          <w:trHeight w:val="225"/>
          <w:tblHeader/>
          <w:jc w:val="center"/>
        </w:trPr>
        <w:tc>
          <w:tcPr>
            <w:tcW w:w="2335" w:type="dxa"/>
            <w:tcMar>
              <w:top w:w="0" w:type="dxa"/>
              <w:left w:w="108" w:type="dxa"/>
              <w:bottom w:w="0" w:type="dxa"/>
              <w:right w:w="108" w:type="dxa"/>
            </w:tcMar>
            <w:vAlign w:val="center"/>
            <w:hideMark/>
          </w:tcPr>
          <w:p w14:paraId="3973E1D9" w14:textId="77777777" w:rsidR="00E41934" w:rsidRPr="009E0116" w:rsidRDefault="00E41934" w:rsidP="00564DA6">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2DAC09D8" w14:textId="77777777" w:rsidR="00E41934" w:rsidRPr="009E0116" w:rsidRDefault="00E41934" w:rsidP="00564DA6">
            <w:pPr>
              <w:pStyle w:val="TAH"/>
              <w:rPr>
                <w:rFonts w:eastAsia="MS Mincho"/>
              </w:rPr>
            </w:pPr>
            <w:r w:rsidRPr="009E0116">
              <w:rPr>
                <w:rFonts w:eastAsia="MS Mincho"/>
              </w:rPr>
              <w:t>EVM definition</w:t>
            </w:r>
          </w:p>
        </w:tc>
        <w:tc>
          <w:tcPr>
            <w:tcW w:w="1543" w:type="dxa"/>
            <w:vAlign w:val="center"/>
          </w:tcPr>
          <w:p w14:paraId="3C025CF0" w14:textId="77777777" w:rsidR="00E41934" w:rsidRPr="009E0116" w:rsidRDefault="00E41934" w:rsidP="00564DA6">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41B4493D" w14:textId="77777777" w:rsidR="00E41934" w:rsidRPr="009E0116" w:rsidRDefault="00E41934" w:rsidP="00564DA6">
            <w:pPr>
              <w:pStyle w:val="TAH"/>
              <w:rPr>
                <w:rFonts w:eastAsia="MS Mincho"/>
              </w:rPr>
            </w:pPr>
            <w:r w:rsidRPr="009E0116">
              <w:rPr>
                <w:rFonts w:eastAsia="MS Mincho"/>
              </w:rPr>
              <w:t>SCS</w:t>
            </w:r>
            <w:r w:rsidRPr="0073229A">
              <w:rPr>
                <w:rFonts w:eastAsia="MS Mincho"/>
                <w:vertAlign w:val="superscript"/>
              </w:rPr>
              <w:t>4</w:t>
            </w:r>
          </w:p>
        </w:tc>
      </w:tr>
      <w:tr w:rsidR="00E41934" w:rsidRPr="009E0116" w14:paraId="67785EDF" w14:textId="77777777" w:rsidTr="00564DA6">
        <w:trPr>
          <w:trHeight w:val="225"/>
          <w:jc w:val="center"/>
        </w:trPr>
        <w:tc>
          <w:tcPr>
            <w:tcW w:w="2335" w:type="dxa"/>
            <w:tcMar>
              <w:top w:w="0" w:type="dxa"/>
              <w:left w:w="108" w:type="dxa"/>
              <w:bottom w:w="0" w:type="dxa"/>
              <w:right w:w="108" w:type="dxa"/>
            </w:tcMar>
            <w:vAlign w:val="center"/>
            <w:hideMark/>
          </w:tcPr>
          <w:p w14:paraId="5F750E8C" w14:textId="77777777" w:rsidR="00E41934" w:rsidRPr="009E0116" w:rsidRDefault="00E41934" w:rsidP="00564DA6">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28BBF5CA" w14:textId="77777777" w:rsidR="00E41934" w:rsidRPr="009E0116" w:rsidRDefault="00566CDF" w:rsidP="00564DA6">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4DD1138F" w14:textId="77777777" w:rsidR="00E41934" w:rsidRPr="009E0116" w:rsidRDefault="00566CDF" w:rsidP="00564DA6">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68E8323C" w14:textId="77777777" w:rsidR="00E41934" w:rsidRPr="009E0116" w:rsidRDefault="00E41934" w:rsidP="00564DA6">
            <w:pPr>
              <w:pStyle w:val="TAC"/>
              <w:rPr>
                <w:rFonts w:eastAsia="MS Mincho"/>
              </w:rPr>
            </w:pPr>
            <w:r w:rsidRPr="009E0116">
              <w:rPr>
                <w:rFonts w:eastAsia="MS Mincho"/>
              </w:rPr>
              <w:t>[-0.</w:t>
            </w:r>
            <w:r>
              <w:rPr>
                <w:rFonts w:eastAsia="MS Mincho"/>
                <w:color w:val="C00000"/>
              </w:rPr>
              <w:t>7</w:t>
            </w:r>
            <w:r w:rsidRPr="009E0116">
              <w:rPr>
                <w:rFonts w:eastAsia="MS Mincho"/>
              </w:rPr>
              <w:t>]</w:t>
            </w:r>
          </w:p>
        </w:tc>
        <w:tc>
          <w:tcPr>
            <w:tcW w:w="1543" w:type="dxa"/>
            <w:tcMar>
              <w:top w:w="0" w:type="dxa"/>
              <w:left w:w="108" w:type="dxa"/>
              <w:bottom w:w="0" w:type="dxa"/>
              <w:right w:w="108" w:type="dxa"/>
            </w:tcMar>
            <w:hideMark/>
          </w:tcPr>
          <w:p w14:paraId="2EDC071B" w14:textId="77777777" w:rsidR="00E41934" w:rsidRPr="009E0116" w:rsidRDefault="00E41934" w:rsidP="00564DA6">
            <w:pPr>
              <w:pStyle w:val="TAC"/>
              <w:rPr>
                <w:rFonts w:eastAsia="MS Mincho"/>
              </w:rPr>
            </w:pPr>
            <w:r w:rsidRPr="009E0116">
              <w:rPr>
                <w:rFonts w:eastAsia="MS Mincho"/>
              </w:rPr>
              <w:t>15kHz or 30kHz</w:t>
            </w:r>
            <w:r w:rsidRPr="0073229A">
              <w:rPr>
                <w:rFonts w:eastAsia="MS Mincho"/>
                <w:vertAlign w:val="superscript"/>
              </w:rPr>
              <w:t>5</w:t>
            </w:r>
          </w:p>
          <w:p w14:paraId="4A097272" w14:textId="77777777" w:rsidR="00E41934" w:rsidRPr="009E0116" w:rsidRDefault="00E41934" w:rsidP="00564DA6">
            <w:pPr>
              <w:pStyle w:val="TAC"/>
              <w:rPr>
                <w:rFonts w:eastAsia="MS Mincho"/>
              </w:rPr>
            </w:pPr>
          </w:p>
        </w:tc>
      </w:tr>
      <w:tr w:rsidR="00E41934" w:rsidRPr="009E0116" w14:paraId="5DFF0BC0" w14:textId="77777777" w:rsidTr="00564DA6">
        <w:trPr>
          <w:trHeight w:val="225"/>
          <w:jc w:val="center"/>
        </w:trPr>
        <w:tc>
          <w:tcPr>
            <w:tcW w:w="2335" w:type="dxa"/>
            <w:tcMar>
              <w:top w:w="0" w:type="dxa"/>
              <w:left w:w="108" w:type="dxa"/>
              <w:bottom w:w="0" w:type="dxa"/>
              <w:right w:w="108" w:type="dxa"/>
            </w:tcMar>
            <w:vAlign w:val="center"/>
            <w:hideMark/>
          </w:tcPr>
          <w:p w14:paraId="0FDC7A97" w14:textId="77777777" w:rsidR="00E41934" w:rsidRPr="009E0116" w:rsidRDefault="00E41934" w:rsidP="00564DA6">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1857A3B6" w14:textId="77777777" w:rsidR="00E41934" w:rsidRPr="009E0116" w:rsidRDefault="00566CDF" w:rsidP="00564DA6">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75304113" w14:textId="77777777" w:rsidR="00E41934" w:rsidRPr="009E0116" w:rsidRDefault="00566CDF" w:rsidP="00564DA6">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573D6C70" w14:textId="77777777" w:rsidR="00E41934" w:rsidRPr="009E0116" w:rsidRDefault="00E41934" w:rsidP="00564DA6">
            <w:pPr>
              <w:pStyle w:val="TAC"/>
              <w:rPr>
                <w:rFonts w:eastAsia="MS Mincho"/>
              </w:rPr>
            </w:pPr>
            <w:r w:rsidRPr="009E0116">
              <w:rPr>
                <w:rFonts w:eastAsia="MS Mincho"/>
              </w:rPr>
              <w:t>[-1]</w:t>
            </w:r>
          </w:p>
        </w:tc>
        <w:tc>
          <w:tcPr>
            <w:tcW w:w="1543" w:type="dxa"/>
            <w:tcMar>
              <w:top w:w="0" w:type="dxa"/>
              <w:left w:w="108" w:type="dxa"/>
              <w:bottom w:w="0" w:type="dxa"/>
              <w:right w:w="108" w:type="dxa"/>
            </w:tcMar>
            <w:hideMark/>
          </w:tcPr>
          <w:p w14:paraId="6A75EC50" w14:textId="77777777" w:rsidR="00E41934" w:rsidRPr="009E0116" w:rsidRDefault="00E41934" w:rsidP="00564DA6">
            <w:pPr>
              <w:pStyle w:val="TAC"/>
              <w:rPr>
                <w:rFonts w:eastAsia="MS Mincho"/>
              </w:rPr>
            </w:pPr>
            <w:r w:rsidRPr="009E0116">
              <w:rPr>
                <w:rFonts w:eastAsia="MS Mincho"/>
              </w:rPr>
              <w:t>15kHz</w:t>
            </w:r>
          </w:p>
          <w:p w14:paraId="48F79AEB" w14:textId="77777777" w:rsidR="00E41934" w:rsidRPr="009E0116" w:rsidRDefault="00E41934" w:rsidP="00564DA6">
            <w:pPr>
              <w:pStyle w:val="TAC"/>
              <w:rPr>
                <w:rFonts w:eastAsia="MS Mincho"/>
              </w:rPr>
            </w:pPr>
          </w:p>
        </w:tc>
      </w:tr>
      <w:tr w:rsidR="00E41934" w:rsidRPr="009E0116" w14:paraId="76727C37" w14:textId="77777777" w:rsidTr="00564DA6">
        <w:trPr>
          <w:trHeight w:val="225"/>
          <w:jc w:val="center"/>
        </w:trPr>
        <w:tc>
          <w:tcPr>
            <w:tcW w:w="2335" w:type="dxa"/>
            <w:tcMar>
              <w:top w:w="0" w:type="dxa"/>
              <w:left w:w="108" w:type="dxa"/>
              <w:bottom w:w="0" w:type="dxa"/>
              <w:right w:w="108" w:type="dxa"/>
            </w:tcMar>
            <w:vAlign w:val="center"/>
            <w:hideMark/>
          </w:tcPr>
          <w:p w14:paraId="1C72B18C" w14:textId="77777777" w:rsidR="00E41934" w:rsidRPr="009E0116" w:rsidRDefault="00E41934" w:rsidP="00564DA6">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771217CE" w14:textId="77777777" w:rsidR="00E41934" w:rsidRPr="009E0116" w:rsidRDefault="00566CDF" w:rsidP="00564DA6">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t>
                </m:r>
                <m:r>
                  <m:rPr>
                    <m:sty m:val="p"/>
                  </m:rPr>
                  <w:rPr>
                    <w:rFonts w:ascii="Cambria Math" w:eastAsia="MS Mincho" w:hAnsi="Cambria Math"/>
                    <w:color w:val="C00000"/>
                  </w:rPr>
                  <m:t>max</m:t>
                </m:r>
                <m:r>
                  <m:rPr>
                    <m:sty m:val="p"/>
                  </m:rPr>
                  <w:rPr>
                    <w:rFonts w:ascii="Cambria Math" w:eastAsia="MS Mincho" w:hAnsi="Cambria Math"/>
                  </w:rPr>
                  <m:t>⁡</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C2832C6" w14:textId="77777777" w:rsidR="00E41934" w:rsidRPr="009E0116" w:rsidRDefault="00566CDF" w:rsidP="00564DA6">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7D308FFF" w14:textId="77777777" w:rsidR="00E41934" w:rsidRPr="009E0116" w:rsidRDefault="00E41934" w:rsidP="00564DA6">
            <w:pPr>
              <w:pStyle w:val="TAC"/>
              <w:rPr>
                <w:rFonts w:eastAsia="MS Mincho"/>
              </w:rPr>
            </w:pPr>
            <w:r w:rsidRPr="009E0116">
              <w:rPr>
                <w:rFonts w:eastAsia="MS Mincho"/>
              </w:rPr>
              <w:t>[</w:t>
            </w:r>
            <w:r w:rsidRPr="00543B88">
              <w:rPr>
                <w:rFonts w:eastAsia="MS Mincho"/>
                <w:color w:val="C00000"/>
              </w:rPr>
              <w:t>-2.7</w:t>
            </w:r>
            <w:r w:rsidRPr="009E0116">
              <w:rPr>
                <w:rFonts w:eastAsia="MS Mincho"/>
              </w:rPr>
              <w:t>]</w:t>
            </w:r>
          </w:p>
        </w:tc>
        <w:tc>
          <w:tcPr>
            <w:tcW w:w="1543" w:type="dxa"/>
            <w:tcMar>
              <w:top w:w="0" w:type="dxa"/>
              <w:left w:w="108" w:type="dxa"/>
              <w:bottom w:w="0" w:type="dxa"/>
              <w:right w:w="108" w:type="dxa"/>
            </w:tcMar>
            <w:hideMark/>
          </w:tcPr>
          <w:p w14:paraId="4B112112" w14:textId="77777777" w:rsidR="00E41934" w:rsidRPr="009E0116" w:rsidRDefault="00E41934" w:rsidP="00564DA6">
            <w:pPr>
              <w:pStyle w:val="TAC"/>
              <w:rPr>
                <w:rFonts w:eastAsia="MS Mincho"/>
              </w:rPr>
            </w:pPr>
            <w:r w:rsidRPr="009E0116">
              <w:rPr>
                <w:rFonts w:eastAsia="MS Mincho"/>
              </w:rPr>
              <w:t>15kHz</w:t>
            </w:r>
          </w:p>
          <w:p w14:paraId="6B2E9E0E" w14:textId="77777777" w:rsidR="00E41934" w:rsidRPr="009E0116" w:rsidRDefault="00E41934" w:rsidP="00564DA6">
            <w:pPr>
              <w:pStyle w:val="TAC"/>
              <w:rPr>
                <w:rFonts w:eastAsia="MS Mincho"/>
                <w:lang w:eastAsia="ja-JP"/>
              </w:rPr>
            </w:pPr>
          </w:p>
        </w:tc>
      </w:tr>
      <w:tr w:rsidR="00E41934" w:rsidRPr="009E0116" w14:paraId="3EFA2D52" w14:textId="77777777" w:rsidTr="00564DA6">
        <w:trPr>
          <w:trHeight w:val="225"/>
          <w:jc w:val="center"/>
        </w:trPr>
        <w:tc>
          <w:tcPr>
            <w:tcW w:w="8468" w:type="dxa"/>
            <w:gridSpan w:val="4"/>
          </w:tcPr>
          <w:p w14:paraId="21143102" w14:textId="77777777" w:rsidR="00E41934" w:rsidRPr="009E0116" w:rsidRDefault="00E41934" w:rsidP="00564DA6">
            <w:pPr>
              <w:pStyle w:val="TAN"/>
              <w:rPr>
                <w:rFonts w:eastAsia="MS Mincho" w:cs="Arial"/>
                <w:lang w:val="en-US"/>
              </w:rPr>
            </w:pPr>
            <w:r w:rsidRPr="009E0116">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1EA8EA47" w14:textId="77777777" w:rsidR="00E41934" w:rsidRPr="009E0116" w:rsidRDefault="00E41934" w:rsidP="00564DA6">
            <w:pPr>
              <w:pStyle w:val="TAN"/>
              <w:rPr>
                <w:rFonts w:eastAsia="MS Mincho"/>
              </w:rPr>
            </w:pPr>
            <w:r w:rsidRPr="009E0116">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51306362" w14:textId="77777777" w:rsidR="00E41934" w:rsidRPr="009E0116" w:rsidRDefault="00E41934" w:rsidP="00564DA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48618C47" w14:textId="77777777" w:rsidR="00E41934" w:rsidRPr="009E0116" w:rsidRDefault="00E41934" w:rsidP="00564DA6">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614F6C4A" w14:textId="77777777" w:rsidR="00E41934" w:rsidRPr="009E0116" w:rsidRDefault="00E41934" w:rsidP="00564DA6">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2F5CD990" w14:textId="77777777" w:rsidR="00E41934" w:rsidRPr="00E41934" w:rsidRDefault="00E41934" w:rsidP="00E41934">
      <w:pPr>
        <w:rPr>
          <w:lang w:eastAsia="en-US"/>
        </w:rPr>
      </w:pPr>
    </w:p>
    <w:p w14:paraId="53603885" w14:textId="121EB8A5" w:rsidR="006704C3" w:rsidRDefault="00080CA6" w:rsidP="00080CA6">
      <w:pPr>
        <w:pStyle w:val="Heading1"/>
      </w:pPr>
      <w:r>
        <w:t>References</w:t>
      </w:r>
    </w:p>
    <w:p w14:paraId="3F9E5D78" w14:textId="21D86BB8" w:rsidR="00080CA6" w:rsidRDefault="007F1DBE" w:rsidP="00080CA6">
      <w:r>
        <w:t>[1]</w:t>
      </w:r>
      <w:r w:rsidR="004E16CA">
        <w:t xml:space="preserve"> </w:t>
      </w:r>
      <w:r w:rsidR="004E16CA" w:rsidRPr="004E16CA">
        <w:t>R4-2103152</w:t>
      </w:r>
      <w:r w:rsidR="004E16CA">
        <w:t>,</w:t>
      </w:r>
      <w:r w:rsidR="004E16CA" w:rsidRPr="004E16CA">
        <w:t xml:space="preserve"> CR on introduction of shorter Transient Period Capability</w:t>
      </w:r>
      <w:r w:rsidR="004E16CA">
        <w:t xml:space="preserve">, </w:t>
      </w:r>
      <w:r w:rsidR="004E16CA" w:rsidRPr="004E16CA">
        <w:t>3GPP TSG-RAN WG4 #98-e</w:t>
      </w:r>
      <w:r w:rsidR="004E16CA">
        <w:t xml:space="preserve">, </w:t>
      </w:r>
      <w:r w:rsidR="004E16CA" w:rsidRPr="004E16CA">
        <w:t>Online, January 25th – February 5th, 2021</w:t>
      </w:r>
      <w:r w:rsidR="004E16CA">
        <w:t xml:space="preserve">, </w:t>
      </w:r>
      <w:r w:rsidR="004E16CA" w:rsidRPr="004E16CA">
        <w:t xml:space="preserve">Qualcomm </w:t>
      </w:r>
      <w:r w:rsidR="00E41934" w:rsidRPr="004E16CA">
        <w:t>Incorporated,</w:t>
      </w:r>
      <w:r w:rsidR="004E16CA" w:rsidRPr="004E16CA">
        <w:t xml:space="preserve"> Huawei, </w:t>
      </w:r>
      <w:proofErr w:type="spellStart"/>
      <w:r w:rsidR="004E16CA" w:rsidRPr="004E16CA">
        <w:t>HiSilicon</w:t>
      </w:r>
      <w:proofErr w:type="spellEnd"/>
      <w:r w:rsidR="004E16CA" w:rsidRPr="004E16CA">
        <w:t>, Skyworks, Ericsson, Nokia, Anritsu, CMCC</w:t>
      </w:r>
      <w:r w:rsidR="004E16CA">
        <w:t>.</w:t>
      </w:r>
    </w:p>
    <w:p w14:paraId="4D92D946" w14:textId="2427F340" w:rsidR="004E16CA" w:rsidRDefault="00B2243B" w:rsidP="00080CA6">
      <w:r>
        <w:t xml:space="preserve">[2] </w:t>
      </w:r>
      <w:r w:rsidRPr="00B2243B">
        <w:t>R4-2011859</w:t>
      </w:r>
      <w:r>
        <w:t xml:space="preserve">, </w:t>
      </w:r>
      <w:r w:rsidRPr="00B2243B">
        <w:t>Email discussion summary for [96e] [</w:t>
      </w:r>
      <w:r w:rsidR="00E41934" w:rsidRPr="00B2243B">
        <w:t xml:space="preserve">119] </w:t>
      </w:r>
      <w:r w:rsidRPr="00B2243B">
        <w:t>UE transient period</w:t>
      </w:r>
      <w:r>
        <w:t xml:space="preserve">, </w:t>
      </w:r>
      <w:r w:rsidRPr="00B2243B">
        <w:t>3GPP TSG-RAN WG4 Meeting # 96-e</w:t>
      </w:r>
      <w:r>
        <w:t xml:space="preserve">, </w:t>
      </w:r>
      <w:r w:rsidRPr="00B2243B">
        <w:t xml:space="preserve">Electronic Meeting, 17-28 </w:t>
      </w:r>
      <w:proofErr w:type="gramStart"/>
      <w:r w:rsidRPr="00B2243B">
        <w:t>Aug.,</w:t>
      </w:r>
      <w:proofErr w:type="gramEnd"/>
      <w:r w:rsidRPr="00B2243B">
        <w:t xml:space="preserve"> 2020</w:t>
      </w:r>
      <w:r>
        <w:t xml:space="preserve">, </w:t>
      </w:r>
      <w:r w:rsidRPr="00B2243B">
        <w:t>CMCC</w:t>
      </w:r>
      <w:r>
        <w:t>.</w:t>
      </w:r>
    </w:p>
    <w:p w14:paraId="7D9952E5" w14:textId="15998BD7" w:rsidR="00E30DF8" w:rsidRDefault="00B2243B" w:rsidP="00E30DF8">
      <w:r>
        <w:t>[3]</w:t>
      </w:r>
      <w:r w:rsidR="00E30DF8">
        <w:t xml:space="preserve"> </w:t>
      </w:r>
      <w:r w:rsidR="00E30DF8" w:rsidRPr="00E30DF8">
        <w:t>R4-2011523</w:t>
      </w:r>
      <w:r w:rsidR="00E30DF8">
        <w:t xml:space="preserve">, </w:t>
      </w:r>
      <w:r w:rsidR="00E30DF8" w:rsidRPr="00E30DF8">
        <w:t>Transient Period Capability for NR FR1</w:t>
      </w:r>
      <w:r w:rsidR="00E30DF8">
        <w:t>,</w:t>
      </w:r>
      <w:r w:rsidR="00E30DF8" w:rsidRPr="00E30DF8">
        <w:t xml:space="preserve"> </w:t>
      </w:r>
      <w:r w:rsidR="00E30DF8" w:rsidRPr="00B2243B">
        <w:t>3GPP TSG-RAN WG4 Meeting # 96-e</w:t>
      </w:r>
      <w:r w:rsidR="00E30DF8">
        <w:t xml:space="preserve">, </w:t>
      </w:r>
      <w:r w:rsidR="00E30DF8" w:rsidRPr="00B2243B">
        <w:t xml:space="preserve">Electronic Meeting, 17-28 </w:t>
      </w:r>
      <w:proofErr w:type="gramStart"/>
      <w:r w:rsidR="00E30DF8" w:rsidRPr="00B2243B">
        <w:t>Aug.,</w:t>
      </w:r>
      <w:proofErr w:type="gramEnd"/>
      <w:r w:rsidR="00E30DF8" w:rsidRPr="00B2243B">
        <w:t xml:space="preserve"> 2020</w:t>
      </w:r>
      <w:r w:rsidR="00E30DF8">
        <w:t>, Skyworks Solutions Inc.</w:t>
      </w:r>
    </w:p>
    <w:p w14:paraId="7F3C4111" w14:textId="251A4928" w:rsidR="003E1D43" w:rsidRPr="008D5936" w:rsidRDefault="00E30DF8" w:rsidP="008D5936">
      <w:r>
        <w:t xml:space="preserve">[4] </w:t>
      </w:r>
      <w:r w:rsidR="007953D0" w:rsidRPr="007953D0">
        <w:t>R4-2002143</w:t>
      </w:r>
      <w:r w:rsidR="007953D0">
        <w:t xml:space="preserve">, </w:t>
      </w:r>
      <w:r w:rsidR="007953D0" w:rsidRPr="007953D0">
        <w:t>EVM Measurements for FR1 Transient Period Capability Testability</w:t>
      </w:r>
      <w:r w:rsidR="007953D0">
        <w:t xml:space="preserve">, </w:t>
      </w:r>
      <w:r w:rsidR="007953D0" w:rsidRPr="007953D0">
        <w:t>3GPP TSG-RAN WG4 Meeting #94-e</w:t>
      </w:r>
      <w:r w:rsidR="007953D0">
        <w:t xml:space="preserve">, </w:t>
      </w:r>
      <w:r w:rsidR="007953D0" w:rsidRPr="007953D0">
        <w:t xml:space="preserve">Online, 24th February – 6th </w:t>
      </w:r>
      <w:r w:rsidR="00E41934" w:rsidRPr="007953D0">
        <w:t>March</w:t>
      </w:r>
      <w:r w:rsidR="007953D0" w:rsidRPr="007953D0">
        <w:t xml:space="preserve"> 2020</w:t>
      </w:r>
      <w:r w:rsidR="007953D0">
        <w:t>, Skyworks Solutions Inc.</w:t>
      </w:r>
    </w:p>
    <w:sectPr w:rsidR="003E1D43" w:rsidRPr="008D593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7A714" w14:textId="77777777" w:rsidR="00566CDF" w:rsidRDefault="00566CDF">
      <w:pPr>
        <w:spacing w:after="0"/>
      </w:pPr>
      <w:r>
        <w:separator/>
      </w:r>
    </w:p>
  </w:endnote>
  <w:endnote w:type="continuationSeparator" w:id="0">
    <w:p w14:paraId="07E3A3E8" w14:textId="77777777" w:rsidR="00566CDF" w:rsidRDefault="00566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25BAC" w14:textId="77777777" w:rsidR="00566CDF" w:rsidRDefault="00566CDF">
      <w:pPr>
        <w:spacing w:after="0"/>
      </w:pPr>
      <w:r>
        <w:separator/>
      </w:r>
    </w:p>
  </w:footnote>
  <w:footnote w:type="continuationSeparator" w:id="0">
    <w:p w14:paraId="7EE90DB9" w14:textId="77777777" w:rsidR="00566CDF" w:rsidRDefault="00566C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555C7"/>
    <w:multiLevelType w:val="hybridMultilevel"/>
    <w:tmpl w:val="EFA4214A"/>
    <w:lvl w:ilvl="0" w:tplc="0B3A1F28">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85A3EFE"/>
    <w:multiLevelType w:val="hybridMultilevel"/>
    <w:tmpl w:val="58622E1E"/>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30D5F"/>
    <w:multiLevelType w:val="hybridMultilevel"/>
    <w:tmpl w:val="E5465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1C7FCB"/>
    <w:multiLevelType w:val="hybridMultilevel"/>
    <w:tmpl w:val="9140E37A"/>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85572A"/>
    <w:multiLevelType w:val="hybridMultilevel"/>
    <w:tmpl w:val="5C0A3EBC"/>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ED524B0"/>
    <w:multiLevelType w:val="hybridMultilevel"/>
    <w:tmpl w:val="498CFAF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8"/>
  </w:num>
  <w:num w:numId="3">
    <w:abstractNumId w:val="12"/>
  </w:num>
  <w:num w:numId="4">
    <w:abstractNumId w:val="3"/>
  </w:num>
  <w:num w:numId="5">
    <w:abstractNumId w:val="7"/>
  </w:num>
  <w:num w:numId="6">
    <w:abstractNumId w:val="24"/>
  </w:num>
  <w:num w:numId="7">
    <w:abstractNumId w:val="1"/>
  </w:num>
  <w:num w:numId="8">
    <w:abstractNumId w:val="16"/>
  </w:num>
  <w:num w:numId="9">
    <w:abstractNumId w:val="10"/>
  </w:num>
  <w:num w:numId="10">
    <w:abstractNumId w:val="23"/>
  </w:num>
  <w:num w:numId="11">
    <w:abstractNumId w:val="25"/>
  </w:num>
  <w:num w:numId="12">
    <w:abstractNumId w:val="26"/>
  </w:num>
  <w:num w:numId="13">
    <w:abstractNumId w:val="8"/>
  </w:num>
  <w:num w:numId="14">
    <w:abstractNumId w:val="2"/>
  </w:num>
  <w:num w:numId="15">
    <w:abstractNumId w:val="11"/>
  </w:num>
  <w:num w:numId="16">
    <w:abstractNumId w:val="15"/>
  </w:num>
  <w:num w:numId="17">
    <w:abstractNumId w:val="9"/>
  </w:num>
  <w:num w:numId="18">
    <w:abstractNumId w:val="22"/>
  </w:num>
  <w:num w:numId="19">
    <w:abstractNumId w:val="0"/>
  </w:num>
  <w:num w:numId="20">
    <w:abstractNumId w:val="19"/>
  </w:num>
  <w:num w:numId="21">
    <w:abstractNumId w:val="14"/>
  </w:num>
  <w:num w:numId="22">
    <w:abstractNumId w:val="6"/>
  </w:num>
  <w:num w:numId="23">
    <w:abstractNumId w:val="4"/>
  </w:num>
  <w:num w:numId="24">
    <w:abstractNumId w:val="13"/>
  </w:num>
  <w:num w:numId="25">
    <w:abstractNumId w:val="5"/>
  </w:num>
  <w:num w:numId="26">
    <w:abstractNumId w:val="17"/>
  </w:num>
  <w:num w:numId="27">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7F23"/>
    <w:rsid w:val="0002061C"/>
    <w:rsid w:val="00043939"/>
    <w:rsid w:val="00080CA6"/>
    <w:rsid w:val="000829FE"/>
    <w:rsid w:val="00083D4C"/>
    <w:rsid w:val="00097E6A"/>
    <w:rsid w:val="000A3A69"/>
    <w:rsid w:val="000D64DA"/>
    <w:rsid w:val="000E1958"/>
    <w:rsid w:val="000F6242"/>
    <w:rsid w:val="00122D73"/>
    <w:rsid w:val="0012526F"/>
    <w:rsid w:val="00125E41"/>
    <w:rsid w:val="00127F70"/>
    <w:rsid w:val="00130FC6"/>
    <w:rsid w:val="001346B9"/>
    <w:rsid w:val="00145F43"/>
    <w:rsid w:val="0016017E"/>
    <w:rsid w:val="001617D9"/>
    <w:rsid w:val="00165E67"/>
    <w:rsid w:val="00184661"/>
    <w:rsid w:val="001B292E"/>
    <w:rsid w:val="001C0474"/>
    <w:rsid w:val="001E4A46"/>
    <w:rsid w:val="00204898"/>
    <w:rsid w:val="002256B7"/>
    <w:rsid w:val="00235E4B"/>
    <w:rsid w:val="00244285"/>
    <w:rsid w:val="00245706"/>
    <w:rsid w:val="00257135"/>
    <w:rsid w:val="00264FEE"/>
    <w:rsid w:val="00273AFA"/>
    <w:rsid w:val="00282820"/>
    <w:rsid w:val="002917B5"/>
    <w:rsid w:val="00296FF1"/>
    <w:rsid w:val="002A62F6"/>
    <w:rsid w:val="002B022D"/>
    <w:rsid w:val="002C0779"/>
    <w:rsid w:val="002E4AB9"/>
    <w:rsid w:val="002E5132"/>
    <w:rsid w:val="002F1940"/>
    <w:rsid w:val="003078D9"/>
    <w:rsid w:val="00311B71"/>
    <w:rsid w:val="003155B5"/>
    <w:rsid w:val="00322F82"/>
    <w:rsid w:val="00327F61"/>
    <w:rsid w:val="00330EDF"/>
    <w:rsid w:val="00334255"/>
    <w:rsid w:val="00335D84"/>
    <w:rsid w:val="00335F01"/>
    <w:rsid w:val="00345878"/>
    <w:rsid w:val="003570D2"/>
    <w:rsid w:val="00357437"/>
    <w:rsid w:val="00360946"/>
    <w:rsid w:val="0037077B"/>
    <w:rsid w:val="00371CD3"/>
    <w:rsid w:val="00371E8B"/>
    <w:rsid w:val="00383545"/>
    <w:rsid w:val="003A019C"/>
    <w:rsid w:val="003A079C"/>
    <w:rsid w:val="003A2F6D"/>
    <w:rsid w:val="003A4BB8"/>
    <w:rsid w:val="003A7DA7"/>
    <w:rsid w:val="003B5364"/>
    <w:rsid w:val="003B7E64"/>
    <w:rsid w:val="003E1D43"/>
    <w:rsid w:val="003F54EB"/>
    <w:rsid w:val="003F6DDB"/>
    <w:rsid w:val="0040152B"/>
    <w:rsid w:val="00405627"/>
    <w:rsid w:val="00417476"/>
    <w:rsid w:val="004277D3"/>
    <w:rsid w:val="00433500"/>
    <w:rsid w:val="00433F71"/>
    <w:rsid w:val="00440D43"/>
    <w:rsid w:val="00467E52"/>
    <w:rsid w:val="00470A62"/>
    <w:rsid w:val="004800B8"/>
    <w:rsid w:val="004866C4"/>
    <w:rsid w:val="004931A4"/>
    <w:rsid w:val="004A258E"/>
    <w:rsid w:val="004B487A"/>
    <w:rsid w:val="004D26DA"/>
    <w:rsid w:val="004D3E1E"/>
    <w:rsid w:val="004E084F"/>
    <w:rsid w:val="004E16CA"/>
    <w:rsid w:val="004E3939"/>
    <w:rsid w:val="004F1DEB"/>
    <w:rsid w:val="0050361C"/>
    <w:rsid w:val="00507E71"/>
    <w:rsid w:val="00515617"/>
    <w:rsid w:val="00516F11"/>
    <w:rsid w:val="00534DD2"/>
    <w:rsid w:val="00543B88"/>
    <w:rsid w:val="005577FD"/>
    <w:rsid w:val="00564DA6"/>
    <w:rsid w:val="00566CDF"/>
    <w:rsid w:val="0058056B"/>
    <w:rsid w:val="005B22E2"/>
    <w:rsid w:val="005C1E06"/>
    <w:rsid w:val="005C1F2D"/>
    <w:rsid w:val="005C5DDF"/>
    <w:rsid w:val="005F3EC2"/>
    <w:rsid w:val="005F5F41"/>
    <w:rsid w:val="00603206"/>
    <w:rsid w:val="006115FB"/>
    <w:rsid w:val="006162E0"/>
    <w:rsid w:val="006256E5"/>
    <w:rsid w:val="006372E6"/>
    <w:rsid w:val="00667741"/>
    <w:rsid w:val="006704C3"/>
    <w:rsid w:val="00673297"/>
    <w:rsid w:val="00687B49"/>
    <w:rsid w:val="00690824"/>
    <w:rsid w:val="00692082"/>
    <w:rsid w:val="006A0EA5"/>
    <w:rsid w:val="006A1870"/>
    <w:rsid w:val="006A54D5"/>
    <w:rsid w:val="006D05A8"/>
    <w:rsid w:val="006D780A"/>
    <w:rsid w:val="006E3E69"/>
    <w:rsid w:val="006E5CED"/>
    <w:rsid w:val="006F6C69"/>
    <w:rsid w:val="007120E6"/>
    <w:rsid w:val="00731414"/>
    <w:rsid w:val="007624C3"/>
    <w:rsid w:val="00763B64"/>
    <w:rsid w:val="00763CC3"/>
    <w:rsid w:val="00771EED"/>
    <w:rsid w:val="00772612"/>
    <w:rsid w:val="00775EC5"/>
    <w:rsid w:val="007850E1"/>
    <w:rsid w:val="00786736"/>
    <w:rsid w:val="007910A7"/>
    <w:rsid w:val="007953D0"/>
    <w:rsid w:val="00797256"/>
    <w:rsid w:val="007A2677"/>
    <w:rsid w:val="007B2FB8"/>
    <w:rsid w:val="007B73C3"/>
    <w:rsid w:val="007F1DBE"/>
    <w:rsid w:val="007F4F92"/>
    <w:rsid w:val="00804577"/>
    <w:rsid w:val="00821D70"/>
    <w:rsid w:val="008242E1"/>
    <w:rsid w:val="00831FB8"/>
    <w:rsid w:val="00837532"/>
    <w:rsid w:val="00843102"/>
    <w:rsid w:val="00852B24"/>
    <w:rsid w:val="00867D6B"/>
    <w:rsid w:val="008830CA"/>
    <w:rsid w:val="00890287"/>
    <w:rsid w:val="008A10AC"/>
    <w:rsid w:val="008A1851"/>
    <w:rsid w:val="008A22A5"/>
    <w:rsid w:val="008C051C"/>
    <w:rsid w:val="008C7715"/>
    <w:rsid w:val="008D5936"/>
    <w:rsid w:val="008D772F"/>
    <w:rsid w:val="008E1B39"/>
    <w:rsid w:val="008F28D1"/>
    <w:rsid w:val="00913668"/>
    <w:rsid w:val="00914506"/>
    <w:rsid w:val="00951280"/>
    <w:rsid w:val="0095270C"/>
    <w:rsid w:val="00955C3F"/>
    <w:rsid w:val="00957F6C"/>
    <w:rsid w:val="0096353A"/>
    <w:rsid w:val="0097000F"/>
    <w:rsid w:val="00970B1F"/>
    <w:rsid w:val="00971A40"/>
    <w:rsid w:val="00975356"/>
    <w:rsid w:val="0098645F"/>
    <w:rsid w:val="00990D39"/>
    <w:rsid w:val="00990F72"/>
    <w:rsid w:val="00993CA9"/>
    <w:rsid w:val="009945F8"/>
    <w:rsid w:val="009962A2"/>
    <w:rsid w:val="0099764C"/>
    <w:rsid w:val="009C3138"/>
    <w:rsid w:val="009D1442"/>
    <w:rsid w:val="009D1A1C"/>
    <w:rsid w:val="009F047D"/>
    <w:rsid w:val="00A138D6"/>
    <w:rsid w:val="00A31F91"/>
    <w:rsid w:val="00A40AAC"/>
    <w:rsid w:val="00A74629"/>
    <w:rsid w:val="00A75369"/>
    <w:rsid w:val="00A91D71"/>
    <w:rsid w:val="00AA7654"/>
    <w:rsid w:val="00AC0363"/>
    <w:rsid w:val="00AC67A6"/>
    <w:rsid w:val="00AD76AA"/>
    <w:rsid w:val="00AD79A1"/>
    <w:rsid w:val="00AE601A"/>
    <w:rsid w:val="00AF0592"/>
    <w:rsid w:val="00AF0E6D"/>
    <w:rsid w:val="00B01533"/>
    <w:rsid w:val="00B2243B"/>
    <w:rsid w:val="00B44062"/>
    <w:rsid w:val="00B51583"/>
    <w:rsid w:val="00B56B9A"/>
    <w:rsid w:val="00B66A7B"/>
    <w:rsid w:val="00B67388"/>
    <w:rsid w:val="00B749BE"/>
    <w:rsid w:val="00B8147D"/>
    <w:rsid w:val="00B83FC7"/>
    <w:rsid w:val="00B87E60"/>
    <w:rsid w:val="00B91EB1"/>
    <w:rsid w:val="00B92915"/>
    <w:rsid w:val="00B9292F"/>
    <w:rsid w:val="00B97333"/>
    <w:rsid w:val="00B97703"/>
    <w:rsid w:val="00BC587B"/>
    <w:rsid w:val="00C110D5"/>
    <w:rsid w:val="00C116DD"/>
    <w:rsid w:val="00C42182"/>
    <w:rsid w:val="00C45FF3"/>
    <w:rsid w:val="00C507A6"/>
    <w:rsid w:val="00CA28C9"/>
    <w:rsid w:val="00CB2E8C"/>
    <w:rsid w:val="00CB71C4"/>
    <w:rsid w:val="00CC07B6"/>
    <w:rsid w:val="00CD0013"/>
    <w:rsid w:val="00CD4A09"/>
    <w:rsid w:val="00CF6087"/>
    <w:rsid w:val="00D0430F"/>
    <w:rsid w:val="00D145A3"/>
    <w:rsid w:val="00D27D6D"/>
    <w:rsid w:val="00D4385C"/>
    <w:rsid w:val="00D55F7A"/>
    <w:rsid w:val="00D656D6"/>
    <w:rsid w:val="00D82F11"/>
    <w:rsid w:val="00DA08B2"/>
    <w:rsid w:val="00DA3416"/>
    <w:rsid w:val="00DB1E50"/>
    <w:rsid w:val="00DB7EB4"/>
    <w:rsid w:val="00DD5A21"/>
    <w:rsid w:val="00DF22A4"/>
    <w:rsid w:val="00DF6544"/>
    <w:rsid w:val="00DF68AB"/>
    <w:rsid w:val="00E2271E"/>
    <w:rsid w:val="00E30DF8"/>
    <w:rsid w:val="00E326AA"/>
    <w:rsid w:val="00E41934"/>
    <w:rsid w:val="00E46562"/>
    <w:rsid w:val="00E66EC5"/>
    <w:rsid w:val="00EA417F"/>
    <w:rsid w:val="00EB1C4A"/>
    <w:rsid w:val="00EE2A47"/>
    <w:rsid w:val="00F14ECC"/>
    <w:rsid w:val="00F17B25"/>
    <w:rsid w:val="00F22F69"/>
    <w:rsid w:val="00F35373"/>
    <w:rsid w:val="00F40395"/>
    <w:rsid w:val="00F41C10"/>
    <w:rsid w:val="00F42B43"/>
    <w:rsid w:val="00F53259"/>
    <w:rsid w:val="00F55C4E"/>
    <w:rsid w:val="00F6297A"/>
    <w:rsid w:val="00F72ECA"/>
    <w:rsid w:val="00F74C53"/>
    <w:rsid w:val="00F8711A"/>
    <w:rsid w:val="00F93BB7"/>
    <w:rsid w:val="00F94048"/>
    <w:rsid w:val="00F9522D"/>
    <w:rsid w:val="00F96B44"/>
    <w:rsid w:val="00F97553"/>
    <w:rsid w:val="00FA0114"/>
    <w:rsid w:val="00FA032B"/>
    <w:rsid w:val="00FB1985"/>
    <w:rsid w:val="00FB47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62A2"/>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2DFF344-6424-438D-9738-EEB7C28C9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3180</Words>
  <Characters>18129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2</cp:revision>
  <cp:lastPrinted>2002-04-23T07:10:00Z</cp:lastPrinted>
  <dcterms:created xsi:type="dcterms:W3CDTF">2021-05-11T23:58:00Z</dcterms:created>
  <dcterms:modified xsi:type="dcterms:W3CDTF">2021-05-11T23:58:00Z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